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5BE1">
      <w:pPr>
        <w:spacing w:line="560" w:lineRule="exact"/>
        <w:jc w:val="left"/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附件</w:t>
      </w:r>
    </w:p>
    <w:p w14:paraId="26211A59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u w:val="single"/>
        </w:rPr>
      </w:pPr>
    </w:p>
    <w:p w14:paraId="26E374ED">
      <w:pPr>
        <w:spacing w:line="56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56"/>
          <w:szCs w:val="56"/>
        </w:rPr>
        <w:t>公</w:t>
      </w: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56"/>
          <w:szCs w:val="56"/>
        </w:rPr>
        <w:t>示</w:t>
      </w:r>
    </w:p>
    <w:p w14:paraId="729502CA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36A361D0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党支部提议，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村两委班子商议，党员大会审议，村民代表决议通过，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 xml:space="preserve">现将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福山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202512月份报账支出内容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予以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公示，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日）。如对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支出内容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有异议，请在公示期内向以下单位提出意见。公示期满，如无异议，公示内容即按程序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111B8261"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64E6D6E2">
      <w:pPr>
        <w:spacing w:line="560" w:lineRule="exact"/>
        <w:ind w:firstLine="640" w:firstLineChars="200"/>
        <w:jc w:val="both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巴林左旗林东镇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村202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年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12月报账内容明细</w:t>
      </w:r>
    </w:p>
    <w:p w14:paraId="6FDB56F0">
      <w:pPr>
        <w:spacing w:line="560" w:lineRule="exact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投诉监督单位和地址：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 w14:paraId="12F7D12A">
      <w:pPr>
        <w:spacing w:line="560" w:lineRule="exact"/>
        <w:ind w:firstLine="3200" w:firstLineChars="10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巴林左旗林东镇人民政府</w:t>
      </w:r>
    </w:p>
    <w:p w14:paraId="1055BF85">
      <w:pPr>
        <w:spacing w:line="560" w:lineRule="exact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联系电话及电子邮箱：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12317；0476-7863850</w:t>
      </w:r>
    </w:p>
    <w:p w14:paraId="6B1FB3D2"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instrText xml:space="preserve"> HYPERLINK "mailto:Ldzzffpb@163.com" </w:instrTex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/>
          <w:sz w:val="32"/>
          <w:szCs w:val="32"/>
          <w:lang w:val="en-US" w:eastAsia="zh-CN"/>
        </w:rPr>
        <w:t>Ldzzffpb@163.com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</w:p>
    <w:p w14:paraId="551DC1C5"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（村电话）13948468320</w:t>
      </w:r>
    </w:p>
    <w:p w14:paraId="4BCB6DA2">
      <w:pPr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u w:val="single"/>
        </w:rPr>
      </w:pPr>
    </w:p>
    <w:p w14:paraId="600BD1BF">
      <w:pPr>
        <w:wordWrap w:val="0"/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 w14:paraId="26B5C968">
      <w:pPr>
        <w:spacing w:line="560" w:lineRule="exact"/>
        <w:ind w:right="640"/>
        <w:jc w:val="center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        2025</w:t>
      </w: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16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 w14:paraId="0A91FEC2">
      <w:pPr>
        <w:spacing w:line="560" w:lineRule="exact"/>
        <w:ind w:right="640"/>
        <w:jc w:val="both"/>
        <w:rPr>
          <w:rFonts w:hint="eastAsia" w:ascii="华文仿宋" w:hAnsi="华文仿宋" w:eastAsia="华文仿宋"/>
          <w:sz w:val="32"/>
          <w:szCs w:val="32"/>
        </w:rPr>
      </w:pPr>
    </w:p>
    <w:p w14:paraId="609178DA">
      <w:pPr>
        <w:spacing w:line="560" w:lineRule="exact"/>
        <w:ind w:right="640"/>
        <w:jc w:val="center"/>
        <w:rPr>
          <w:rFonts w:hint="eastAsia" w:ascii="华文仿宋" w:hAnsi="华文仿宋" w:eastAsia="华文仿宋"/>
          <w:sz w:val="32"/>
          <w:szCs w:val="32"/>
        </w:rPr>
      </w:pPr>
    </w:p>
    <w:p w14:paraId="10101509">
      <w:pPr>
        <w:spacing w:line="560" w:lineRule="exact"/>
        <w:ind w:right="640"/>
        <w:jc w:val="center"/>
        <w:rPr>
          <w:rFonts w:hint="eastAsia" w:ascii="华文仿宋" w:hAnsi="华文仿宋" w:eastAsia="华文仿宋"/>
          <w:sz w:val="32"/>
          <w:szCs w:val="32"/>
        </w:rPr>
      </w:pPr>
    </w:p>
    <w:p w14:paraId="025BA72A">
      <w:pPr>
        <w:spacing w:line="560" w:lineRule="exact"/>
        <w:ind w:right="640"/>
        <w:jc w:val="center"/>
        <w:rPr>
          <w:rFonts w:hint="eastAsia" w:ascii="华文仿宋" w:hAnsi="华文仿宋" w:eastAsia="华文仿宋"/>
          <w:sz w:val="32"/>
          <w:szCs w:val="32"/>
        </w:rPr>
      </w:pPr>
    </w:p>
    <w:p w14:paraId="5F1CCF8C">
      <w:pPr>
        <w:spacing w:line="560" w:lineRule="exact"/>
        <w:ind w:firstLine="723" w:firstLineChars="200"/>
        <w:jc w:val="center"/>
        <w:rPr>
          <w:rFonts w:hint="eastAsia" w:ascii="仿宋_GB2312" w:hAnsi="华文仿宋" w:eastAsia="仿宋_GB2312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_GB2312" w:hAnsi="华文仿宋" w:eastAsia="仿宋_GB2312"/>
          <w:b/>
          <w:bCs/>
          <w:sz w:val="36"/>
          <w:szCs w:val="36"/>
          <w:u w:val="none"/>
          <w:lang w:val="en-US" w:eastAsia="zh-CN"/>
        </w:rPr>
        <w:t>福山</w:t>
      </w:r>
      <w:r>
        <w:rPr>
          <w:rFonts w:hint="eastAsia" w:ascii="仿宋_GB2312" w:hAnsi="华文仿宋" w:eastAsia="仿宋_GB2312"/>
          <w:b/>
          <w:bCs/>
          <w:sz w:val="36"/>
          <w:szCs w:val="36"/>
          <w:u w:val="none"/>
        </w:rPr>
        <w:t>村202</w:t>
      </w:r>
      <w:r>
        <w:rPr>
          <w:rFonts w:hint="eastAsia" w:ascii="仿宋_GB2312" w:hAnsi="华文仿宋" w:eastAsia="仿宋_GB2312"/>
          <w:b/>
          <w:bCs/>
          <w:sz w:val="36"/>
          <w:szCs w:val="36"/>
          <w:u w:val="none"/>
          <w:lang w:val="en-US" w:eastAsia="zh-CN"/>
        </w:rPr>
        <w:t>5</w:t>
      </w:r>
      <w:r>
        <w:rPr>
          <w:rFonts w:hint="eastAsia" w:ascii="仿宋_GB2312" w:hAnsi="华文仿宋" w:eastAsia="仿宋_GB2312"/>
          <w:b/>
          <w:bCs/>
          <w:sz w:val="36"/>
          <w:szCs w:val="36"/>
          <w:u w:val="none"/>
        </w:rPr>
        <w:t>年</w:t>
      </w:r>
      <w:r>
        <w:rPr>
          <w:rFonts w:hint="eastAsia" w:ascii="仿宋_GB2312" w:hAnsi="华文仿宋" w:eastAsia="仿宋_GB2312"/>
          <w:b/>
          <w:bCs/>
          <w:sz w:val="36"/>
          <w:szCs w:val="36"/>
          <w:u w:val="none"/>
          <w:lang w:val="en-US" w:eastAsia="zh-CN"/>
        </w:rPr>
        <w:t>12月报账内容明细</w:t>
      </w:r>
    </w:p>
    <w:p w14:paraId="51386A27">
      <w:pPr>
        <w:spacing w:line="56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福山村12月报账支出内容如下：</w:t>
      </w:r>
    </w:p>
    <w:p w14:paraId="46ABF00C">
      <w:p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一、转移支付：</w:t>
      </w:r>
    </w:p>
    <w:p w14:paraId="52E37B46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办公用品2053.30元，包括工作卡160.00元，账本、装订、打印720.30元，纸张笔墨等办公用品1191.00元，；</w:t>
      </w:r>
    </w:p>
    <w:p w14:paraId="423C7229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报刊费1356.00元；</w:t>
      </w:r>
    </w:p>
    <w:p w14:paraId="65936C20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交通费6100.00元，其中公汽费1500.00元，为刘国乘坐公汽款，其中交通费4600.00元，为4名常设干部的交通费。</w:t>
      </w:r>
    </w:p>
    <w:p w14:paraId="74CACE38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会计代理费费2000.00元，离任经济责任审计费2000.00元，固定资产清查2000.00元，往来清理审计费1000.00元；</w:t>
      </w:r>
    </w:p>
    <w:p w14:paraId="05AB35E6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9-11月办公电费270.86元；</w:t>
      </w:r>
    </w:p>
    <w:p w14:paraId="5E7501B8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监委会工资2000.00元，为监委成员会王化民、屈文生工资；</w:t>
      </w:r>
    </w:p>
    <w:p w14:paraId="54E40671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人工费1740元；</w:t>
      </w:r>
    </w:p>
    <w:p w14:paraId="40248054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车工费2050.00元；</w:t>
      </w:r>
    </w:p>
    <w:p w14:paraId="34C429E9">
      <w:pPr>
        <w:numPr>
          <w:ilvl w:val="0"/>
          <w:numId w:val="0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二、集体经济:</w:t>
      </w:r>
    </w:p>
    <w:p w14:paraId="774F3634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村委会空气能取暖电费3236.60元；</w:t>
      </w:r>
    </w:p>
    <w:p w14:paraId="65F583F9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村委会取暖空气能加注防冻液款1249.00元；+</w:t>
      </w:r>
    </w:p>
    <w:p w14:paraId="71A46EAE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村卫生室装修款1600.00元；</w:t>
      </w:r>
    </w:p>
    <w:p w14:paraId="600DFA1F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维修施工费7250.00元，其中自来水维修4650.00元，机电井管道维修2600.00元；</w:t>
      </w:r>
    </w:p>
    <w:p w14:paraId="146F1E98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9-11月自来水电费5126.73元；</w:t>
      </w:r>
    </w:p>
    <w:p w14:paraId="34FB2617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人工费2520.00元；</w:t>
      </w:r>
    </w:p>
    <w:p w14:paraId="5F966835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9-11月村级公益岗一般户张学林工资3333.20元；</w:t>
      </w:r>
    </w:p>
    <w:p w14:paraId="13AB9D2F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垃圾车电瓶款2000.00元；</w:t>
      </w:r>
    </w:p>
    <w:p w14:paraId="3DB440DB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灭火车、器加油款884.00元；</w:t>
      </w:r>
    </w:p>
    <w:p w14:paraId="56F090AC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防水线、地缆线款9207.00元；</w:t>
      </w:r>
    </w:p>
    <w:p w14:paraId="7E12D816">
      <w:pPr>
        <w:numPr>
          <w:ilvl w:val="0"/>
          <w:numId w:val="0"/>
        </w:numPr>
        <w:spacing w:line="560" w:lineRule="exact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 xml:space="preserve">    三、党员活动经费</w:t>
      </w:r>
    </w:p>
    <w:p w14:paraId="53311B94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“七一”党员购买夏凉被款6520.00元；</w:t>
      </w:r>
    </w:p>
    <w:p w14:paraId="1C0BC025">
      <w:pPr>
        <w:numPr>
          <w:ilvl w:val="0"/>
          <w:numId w:val="0"/>
        </w:numPr>
        <w:spacing w:line="560" w:lineRule="exact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 xml:space="preserve">    四、光伏资金：</w:t>
      </w:r>
    </w:p>
    <w:p w14:paraId="6F31509B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公益岗工资23526.40元；</w:t>
      </w:r>
    </w:p>
    <w:p w14:paraId="623BFA81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临时用工20400.00元;</w:t>
      </w:r>
    </w:p>
    <w:p w14:paraId="27CB5C0D">
      <w:pPr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>铲车、购机清理卫生、修路等施工费31800.00元；</w:t>
      </w:r>
    </w:p>
    <w:p w14:paraId="0F09C180">
      <w:pPr>
        <w:numPr>
          <w:ilvl w:val="0"/>
          <w:numId w:val="0"/>
        </w:numPr>
        <w:spacing w:line="560" w:lineRule="exact"/>
        <w:jc w:val="both"/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 xml:space="preserve">       </w:t>
      </w:r>
    </w:p>
    <w:p w14:paraId="7CAB5945">
      <w:pPr>
        <w:numPr>
          <w:ilvl w:val="0"/>
          <w:numId w:val="0"/>
        </w:numPr>
        <w:spacing w:line="560" w:lineRule="exact"/>
        <w:jc w:val="both"/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 xml:space="preserve">                 巴林左旗林东镇福山村村民委员会</w:t>
      </w:r>
    </w:p>
    <w:p w14:paraId="246B640D">
      <w:pPr>
        <w:numPr>
          <w:ilvl w:val="0"/>
          <w:numId w:val="0"/>
        </w:numPr>
        <w:spacing w:line="560" w:lineRule="exact"/>
        <w:jc w:val="both"/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</w:pPr>
    </w:p>
    <w:p w14:paraId="27179BA0">
      <w:pPr>
        <w:numPr>
          <w:ilvl w:val="0"/>
          <w:numId w:val="0"/>
        </w:numPr>
        <w:spacing w:line="560" w:lineRule="exact"/>
        <w:jc w:val="both"/>
        <w:rPr>
          <w:rFonts w:hint="default" w:ascii="仿宋_GB2312" w:hAnsi="华文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u w:val="none"/>
          <w:lang w:val="en-US" w:eastAsia="zh-CN"/>
        </w:rPr>
        <w:t xml:space="preserve">                     2025年12月16日</w:t>
      </w:r>
    </w:p>
    <w:p w14:paraId="205F4558">
      <w:pPr>
        <w:spacing w:line="560" w:lineRule="exact"/>
        <w:ind w:right="640"/>
        <w:jc w:val="center"/>
        <w:rPr>
          <w:rFonts w:hint="eastAsia" w:ascii="华文仿宋" w:hAnsi="华文仿宋" w:eastAsia="华文仿宋"/>
          <w:sz w:val="32"/>
          <w:szCs w:val="32"/>
        </w:rPr>
      </w:pPr>
    </w:p>
    <w:p w14:paraId="66EEDC8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9AA85"/>
    <w:multiLevelType w:val="singleLevel"/>
    <w:tmpl w:val="E6F9AA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GVjYWY2MDRjNDJjM2I5MjQ5ZTRhYzFlZWVjYTYifQ=="/>
  </w:docVars>
  <w:rsids>
    <w:rsidRoot w:val="00000000"/>
    <w:rsid w:val="08B80B82"/>
    <w:rsid w:val="0EBD262D"/>
    <w:rsid w:val="11790848"/>
    <w:rsid w:val="11FC3C7B"/>
    <w:rsid w:val="15363F8B"/>
    <w:rsid w:val="1B97228E"/>
    <w:rsid w:val="223E55B2"/>
    <w:rsid w:val="2A7F1496"/>
    <w:rsid w:val="2CCE1919"/>
    <w:rsid w:val="2E6F1B6A"/>
    <w:rsid w:val="341F58B0"/>
    <w:rsid w:val="36AE6AC4"/>
    <w:rsid w:val="4B572E0E"/>
    <w:rsid w:val="4CFD4DDA"/>
    <w:rsid w:val="53EF2104"/>
    <w:rsid w:val="59356538"/>
    <w:rsid w:val="5EF17565"/>
    <w:rsid w:val="6A235D6F"/>
    <w:rsid w:val="7E9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928</Characters>
  <Lines>0</Lines>
  <Paragraphs>0</Paragraphs>
  <TotalTime>94</TotalTime>
  <ScaleCrop>false</ScaleCrop>
  <LinksUpToDate>false</LinksUpToDate>
  <CharactersWithSpaces>1069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执子之手</cp:lastModifiedBy>
  <cp:lastPrinted>2026-02-03T02:45:43Z</cp:lastPrinted>
  <dcterms:modified xsi:type="dcterms:W3CDTF">2026-02-03T02:45:50Z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0B3ED31D55364E05A2D66AA357324F3D</vt:lpwstr>
  </property>
  <property fmtid="{D5CDD505-2E9C-101B-9397-08002B2CF9AE}" pid="4" name="KSOTemplateDocerSaveRecord">
    <vt:lpwstr>eyJoZGlkIjoiNDM5NDlhYWUxMTFlZTBkZmQzMzg0ZTRjNTc0ZjY2NmIiLCJ1c2VySWQiOiIzNzQ0MzY0MjMifQ==</vt:lpwstr>
  </property>
</Properties>
</file>