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11C82"/>
    <w:p w14:paraId="1E1F9058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新房身村2026年集体经济发展计划</w:t>
      </w:r>
    </w:p>
    <w:p w14:paraId="5FFA20EB">
      <w:pPr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新房身村总户数555户1341人，常住户275户706人，位于林东镇西北13公里，草牧场面积22279亩，耕地面积8782亩，林地5395亩，退耕还林1212亩。现建档立卡贫困户111户195人，2025年村集体经济收入85.1398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6"/>
          <w:szCs w:val="36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元。</w:t>
      </w:r>
    </w:p>
    <w:p w14:paraId="2C54D0E3">
      <w:pPr>
        <w:numPr>
          <w:ilvl w:val="0"/>
          <w:numId w:val="1"/>
        </w:numPr>
        <w:ind w:left="320" w:leftChars="0" w:firstLine="0" w:firstLineChars="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目标任务</w:t>
      </w:r>
    </w:p>
    <w:p w14:paraId="2829B200">
      <w:pPr>
        <w:numPr>
          <w:ilvl w:val="0"/>
          <w:numId w:val="0"/>
        </w:numPr>
        <w:ind w:left="320" w:leftChars="0" w:firstLine="360" w:firstLineChars="1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到2026年底。村集体经济年收入预计到底120万元以上。</w:t>
      </w:r>
    </w:p>
    <w:p w14:paraId="2F5B1573">
      <w:pPr>
        <w:numPr>
          <w:ilvl w:val="0"/>
          <w:numId w:val="1"/>
        </w:numPr>
        <w:ind w:left="320" w:leftChars="0" w:firstLine="0" w:firstLineChars="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发展思路</w:t>
      </w:r>
    </w:p>
    <w:p w14:paraId="14E25BC6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村建设新型养殖合作社，采用“支部+合作社+农户”的现代化经营模式。带动农户实现增收，实现村集体增加收入。</w:t>
      </w:r>
    </w:p>
    <w:p w14:paraId="0A02F859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将养殖小区棚圈全部出租，预计收入租金4.5万元。</w:t>
      </w:r>
    </w:p>
    <w:p w14:paraId="50063B48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将新房身村新建冷棚全部出租，</w:t>
      </w:r>
      <w:bookmarkStart w:id="0" w:name="OLE_LINK1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预计收入租金76.5424万元。</w:t>
      </w:r>
    </w:p>
    <w:bookmarkEnd w:id="0"/>
    <w:p w14:paraId="591B9E9B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将帮扶机械大型农机2304一台，小型农机504五台，翻转犁一台，旋耕机两台，覆膜机五台出租，村集体每年收入7万元。</w:t>
      </w:r>
    </w:p>
    <w:p w14:paraId="6C4ABE00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将笤帚苗加工厂出租，收入租金2万元。</w:t>
      </w:r>
    </w:p>
    <w:p w14:paraId="67FDDB99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将集体土地发包，收入租金4万元。</w:t>
      </w:r>
    </w:p>
    <w:p w14:paraId="12148909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物流仓储出租收入2万元。</w:t>
      </w:r>
    </w:p>
    <w:p w14:paraId="0C9721CD">
      <w:pPr>
        <w:numPr>
          <w:ilvl w:val="0"/>
          <w:numId w:val="2"/>
        </w:num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光伏发电收入20万元。</w:t>
      </w:r>
      <w:bookmarkStart w:id="1" w:name="_GoBack"/>
      <w:bookmarkEnd w:id="1"/>
    </w:p>
    <w:p w14:paraId="215555E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4C42C2A4">
      <w:pPr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1A806"/>
    <w:multiLevelType w:val="singleLevel"/>
    <w:tmpl w:val="BE31A8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D0222C"/>
    <w:multiLevelType w:val="singleLevel"/>
    <w:tmpl w:val="06D0222C"/>
    <w:lvl w:ilvl="0" w:tentative="0">
      <w:start w:val="2"/>
      <w:numFmt w:val="chineseCounting"/>
      <w:suff w:val="nothing"/>
      <w:lvlText w:val="%1、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40C31456"/>
    <w:rsid w:val="04762137"/>
    <w:rsid w:val="1A312930"/>
    <w:rsid w:val="1E2C1200"/>
    <w:rsid w:val="202D20C2"/>
    <w:rsid w:val="29BB1E54"/>
    <w:rsid w:val="348E0DD6"/>
    <w:rsid w:val="40C31456"/>
    <w:rsid w:val="49BE748D"/>
    <w:rsid w:val="4E9736A7"/>
    <w:rsid w:val="6A7A1AAE"/>
    <w:rsid w:val="6AAA460D"/>
    <w:rsid w:val="728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386</Characters>
  <Lines>0</Lines>
  <Paragraphs>0</Paragraphs>
  <TotalTime>13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2023-02-11T02:44:00Z</dcterms:created>
  <dc:creator>伟伟商店</dc:creator>
  <cp:lastModifiedBy>伟伟商店</cp:lastModifiedBy>
  <cp:lastPrinted>2023-02-11T03:02:00Z</cp:lastPrinted>
  <dcterms:modified xsi:type="dcterms:W3CDTF">2026-03-23T08:46:44Z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5546EB0807DD442A8AF9A039445742B8_13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