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4A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关于拟将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陈爽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同志转为中共正式</w:t>
      </w:r>
    </w:p>
    <w:p w14:paraId="1A89B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党员的公示</w:t>
      </w:r>
    </w:p>
    <w:p w14:paraId="33A1A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</w:p>
    <w:p w14:paraId="4AB5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广大党员、群众：</w:t>
      </w:r>
    </w:p>
    <w:p w14:paraId="28C6C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在听取党小组和党员、群众意见的基础上，经支部委员会审查，拟将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同志转为中共正式党员。根据发展党员工作有关要求，现将其有关情况公示如下：</w:t>
      </w:r>
    </w:p>
    <w:p w14:paraId="55D414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同志，女，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巴林左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2025年7月在家务农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月被接收为中共预备党员，预备期一年，到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日预备期满。入党介绍人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包玉辉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。该同志在预备期间表现良好，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政治立场坚定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。经党支部培养教育和考察，拟将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同志转为中共正式党员，并于近期召开支部大会讨论其转正问题。</w:t>
      </w:r>
    </w:p>
    <w:p w14:paraId="2D95E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公示时间为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日。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弄清事实真相，并以适当方式向反映人反馈。</w:t>
      </w:r>
    </w:p>
    <w:p w14:paraId="2575E5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监督电话：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13948468320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。</w:t>
      </w:r>
    </w:p>
    <w:p w14:paraId="77755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p w14:paraId="5DA6C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中共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林东镇福山村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支部委员会（盖章）</w:t>
      </w:r>
    </w:p>
    <w:p w14:paraId="7308E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p w14:paraId="223DF9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320" w:firstLineChars="3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预备党员转正公示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结果报告单</w:t>
      </w:r>
    </w:p>
    <w:tbl>
      <w:tblPr>
        <w:tblStyle w:val="2"/>
        <w:tblpPr w:vertAnchor="page" w:horzAnchor="page" w:tblpX="1110" w:tblpY="2953"/>
        <w:tblW w:w="947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"/>
        <w:gridCol w:w="450"/>
        <w:gridCol w:w="660"/>
        <w:gridCol w:w="328"/>
        <w:gridCol w:w="600"/>
        <w:gridCol w:w="255"/>
        <w:gridCol w:w="11"/>
        <w:gridCol w:w="691"/>
        <w:gridCol w:w="51"/>
        <w:gridCol w:w="578"/>
        <w:gridCol w:w="198"/>
        <w:gridCol w:w="839"/>
        <w:gridCol w:w="226"/>
        <w:gridCol w:w="1224"/>
        <w:gridCol w:w="2439"/>
      </w:tblGrid>
      <w:tr w14:paraId="01821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exact"/>
          <w:jc w:val="center"/>
        </w:trPr>
        <w:tc>
          <w:tcPr>
            <w:tcW w:w="92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A38A88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438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061AED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陈爽</w:t>
            </w:r>
          </w:p>
        </w:tc>
        <w:tc>
          <w:tcPr>
            <w:tcW w:w="866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17047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6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7474C1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女</w:t>
            </w:r>
          </w:p>
        </w:tc>
        <w:tc>
          <w:tcPr>
            <w:tcW w:w="62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697F2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民族</w:t>
            </w:r>
          </w:p>
        </w:tc>
        <w:tc>
          <w:tcPr>
            <w:tcW w:w="1037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346CCD8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蒙古族</w:t>
            </w:r>
          </w:p>
        </w:tc>
        <w:tc>
          <w:tcPr>
            <w:tcW w:w="14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181C4E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lang w:eastAsia="zh-CN"/>
              </w:rPr>
              <w:t>确定为预备党员时间</w:t>
            </w:r>
          </w:p>
        </w:tc>
        <w:tc>
          <w:tcPr>
            <w:tcW w:w="2439" w:type="dxa"/>
            <w:tcBorders>
              <w:bottom w:val="single" w:color="000000" w:sz="4" w:space="0"/>
            </w:tcBorders>
            <w:vAlign w:val="center"/>
          </w:tcPr>
          <w:p w14:paraId="62A10C0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2024年10月31日</w:t>
            </w:r>
          </w:p>
        </w:tc>
      </w:tr>
      <w:tr w14:paraId="018C2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0" w:hRule="exact"/>
          <w:jc w:val="center"/>
        </w:trPr>
        <w:tc>
          <w:tcPr>
            <w:tcW w:w="13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BC825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63B5C21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预备期间表现</w:t>
            </w:r>
          </w:p>
          <w:p w14:paraId="6DF0E81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8100" w:type="dxa"/>
            <w:gridSpan w:val="13"/>
            <w:tcBorders>
              <w:bottom w:val="single" w:color="000000" w:sz="4" w:space="0"/>
            </w:tcBorders>
            <w:vAlign w:val="center"/>
          </w:tcPr>
          <w:p w14:paraId="0E48BFC0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该同志在预备期内，能够认真学习党的基本理论和知识，了解党的路线、方针和政策，通过学习进一步地深刻了解党的性质、宗旨、纲领，提高自身的政治理论素质。能够认真履行党员义务，积极参加党组织生活，认真负责的完成党组织分配的任务，起到了良好的模范带头作用，对于自身不足也能正确对待及时改正，符合一名党员标准。</w:t>
            </w:r>
          </w:p>
        </w:tc>
      </w:tr>
      <w:tr w14:paraId="24134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  <w:jc w:val="center"/>
        </w:trPr>
        <w:tc>
          <w:tcPr>
            <w:tcW w:w="13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3796B0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受奖惩情况</w:t>
            </w:r>
          </w:p>
        </w:tc>
        <w:tc>
          <w:tcPr>
            <w:tcW w:w="8100" w:type="dxa"/>
            <w:gridSpan w:val="13"/>
            <w:tcBorders>
              <w:bottom w:val="single" w:color="000000" w:sz="4" w:space="0"/>
            </w:tcBorders>
            <w:vAlign w:val="center"/>
          </w:tcPr>
          <w:p w14:paraId="7AA541D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无</w:t>
            </w:r>
          </w:p>
        </w:tc>
      </w:tr>
      <w:tr w14:paraId="3F0FE6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  <w:jc w:val="center"/>
        </w:trPr>
        <w:tc>
          <w:tcPr>
            <w:tcW w:w="13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0C576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履行党员</w:t>
            </w:r>
          </w:p>
          <w:p w14:paraId="2F83D51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义务情况</w:t>
            </w:r>
          </w:p>
        </w:tc>
        <w:tc>
          <w:tcPr>
            <w:tcW w:w="8100" w:type="dxa"/>
            <w:gridSpan w:val="13"/>
            <w:tcBorders>
              <w:bottom w:val="single" w:color="000000" w:sz="4" w:space="0"/>
            </w:tcBorders>
            <w:vAlign w:val="center"/>
          </w:tcPr>
          <w:p w14:paraId="2CC8861D">
            <w:pPr>
              <w:pStyle w:val="4"/>
              <w:spacing w:line="336" w:lineRule="atLeast"/>
              <w:ind w:firstLine="420" w:firstLineChars="200"/>
              <w:jc w:val="both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能够认真学习党的路线、方针和政策，坚持党和人民的利益高于一切，对党忠诚老实，言行一致，在工作、学习中起带头作用。</w:t>
            </w:r>
          </w:p>
        </w:tc>
      </w:tr>
      <w:tr w14:paraId="4CCC7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967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21AE5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党员、群众反映问题的渠道</w:t>
            </w:r>
          </w:p>
        </w:tc>
        <w:tc>
          <w:tcPr>
            <w:tcW w:w="6512" w:type="dxa"/>
            <w:gridSpan w:val="10"/>
            <w:tcBorders>
              <w:bottom w:val="single" w:color="000000" w:sz="4" w:space="0"/>
            </w:tcBorders>
            <w:vAlign w:val="center"/>
          </w:tcPr>
          <w:p w14:paraId="791643A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eastAsia="zh-CN"/>
              </w:rPr>
              <w:t>微信、电话、举报箱</w:t>
            </w:r>
          </w:p>
        </w:tc>
      </w:tr>
      <w:tr w14:paraId="7FF5E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exact"/>
          <w:jc w:val="center"/>
        </w:trPr>
        <w:tc>
          <w:tcPr>
            <w:tcW w:w="13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3EFB0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反映问题</w:t>
            </w:r>
          </w:p>
          <w:p w14:paraId="79525F77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摘要</w:t>
            </w:r>
          </w:p>
        </w:tc>
        <w:tc>
          <w:tcPr>
            <w:tcW w:w="8100" w:type="dxa"/>
            <w:gridSpan w:val="13"/>
            <w:tcBorders>
              <w:bottom w:val="single" w:color="000000" w:sz="4" w:space="0"/>
            </w:tcBorders>
            <w:vAlign w:val="bottom"/>
          </w:tcPr>
          <w:p w14:paraId="0CF64B9F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举报联系人：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刘国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11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13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日</w:t>
            </w:r>
          </w:p>
        </w:tc>
      </w:tr>
      <w:tr w14:paraId="5C42F0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exact"/>
          <w:jc w:val="center"/>
        </w:trPr>
        <w:tc>
          <w:tcPr>
            <w:tcW w:w="13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8CE4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所反映问题</w:t>
            </w:r>
          </w:p>
          <w:p w14:paraId="6E46AF4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的调查处理</w:t>
            </w:r>
          </w:p>
          <w:p w14:paraId="138712B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结果</w:t>
            </w:r>
          </w:p>
        </w:tc>
        <w:tc>
          <w:tcPr>
            <w:tcW w:w="8100" w:type="dxa"/>
            <w:gridSpan w:val="13"/>
            <w:tcBorders>
              <w:bottom w:val="single" w:color="000000" w:sz="4" w:space="0"/>
            </w:tcBorders>
            <w:vAlign w:val="bottom"/>
          </w:tcPr>
          <w:p w14:paraId="6FE7EEB7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无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年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月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</w:p>
        </w:tc>
      </w:tr>
      <w:tr w14:paraId="7BB87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13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1ABD89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公示时间</w:t>
            </w:r>
          </w:p>
        </w:tc>
        <w:tc>
          <w:tcPr>
            <w:tcW w:w="8100" w:type="dxa"/>
            <w:gridSpan w:val="13"/>
            <w:tcBorders>
              <w:bottom w:val="single" w:color="000000" w:sz="4" w:space="0"/>
            </w:tcBorders>
            <w:vAlign w:val="center"/>
          </w:tcPr>
          <w:p w14:paraId="61D5DD64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日至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月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日</w:t>
            </w:r>
          </w:p>
        </w:tc>
      </w:tr>
      <w:tr w14:paraId="19AFF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exact"/>
          <w:jc w:val="center"/>
        </w:trPr>
        <w:tc>
          <w:tcPr>
            <w:tcW w:w="1379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C77BE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考察联系人</w:t>
            </w:r>
          </w:p>
        </w:tc>
        <w:tc>
          <w:tcPr>
            <w:tcW w:w="660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36BA9A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姓名</w:t>
            </w:r>
          </w:p>
        </w:tc>
        <w:tc>
          <w:tcPr>
            <w:tcW w:w="1183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B0FA97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刘玉民</w:t>
            </w:r>
          </w:p>
        </w:tc>
        <w:tc>
          <w:tcPr>
            <w:tcW w:w="75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592C7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性别</w:t>
            </w:r>
          </w:p>
        </w:tc>
        <w:tc>
          <w:tcPr>
            <w:tcW w:w="776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4B6A8A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男</w:t>
            </w:r>
          </w:p>
        </w:tc>
        <w:tc>
          <w:tcPr>
            <w:tcW w:w="1065" w:type="dxa"/>
            <w:gridSpan w:val="2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57BAEF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主要职务</w:t>
            </w:r>
          </w:p>
        </w:tc>
        <w:tc>
          <w:tcPr>
            <w:tcW w:w="3663" w:type="dxa"/>
            <w:gridSpan w:val="2"/>
            <w:tcBorders>
              <w:bottom w:val="single" w:color="000000" w:sz="4" w:space="0"/>
            </w:tcBorders>
            <w:vAlign w:val="center"/>
          </w:tcPr>
          <w:p w14:paraId="6888D7FE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党员</w:t>
            </w:r>
          </w:p>
        </w:tc>
      </w:tr>
      <w:tr w14:paraId="66B00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" w:hRule="exact"/>
          <w:jc w:val="center"/>
        </w:trPr>
        <w:tc>
          <w:tcPr>
            <w:tcW w:w="1379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C33BA5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0600C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673E5A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曹友利</w:t>
            </w: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405012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EC80F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281E6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63" w:type="dxa"/>
            <w:gridSpan w:val="2"/>
            <w:vMerge w:val="restart"/>
            <w:tcBorders>
              <w:bottom w:val="single" w:color="000000" w:sz="4" w:space="0"/>
            </w:tcBorders>
            <w:vAlign w:val="center"/>
          </w:tcPr>
          <w:p w14:paraId="7F2B1CD6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支委</w:t>
            </w:r>
          </w:p>
        </w:tc>
      </w:tr>
      <w:tr w14:paraId="34BBAC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exact"/>
          <w:jc w:val="center"/>
        </w:trPr>
        <w:tc>
          <w:tcPr>
            <w:tcW w:w="1379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BD7903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5005A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8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9A7AFA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3" w:type="dxa"/>
            <w:gridSpan w:val="3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C7743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A6D8ED">
            <w:pPr>
              <w:pStyle w:val="4"/>
              <w:spacing w:line="336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男</w:t>
            </w:r>
          </w:p>
        </w:tc>
        <w:tc>
          <w:tcPr>
            <w:tcW w:w="1065" w:type="dxa"/>
            <w:gridSpan w:val="2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D2D5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663" w:type="dxa"/>
            <w:gridSpan w:val="2"/>
            <w:vMerge w:val="continue"/>
            <w:tcBorders>
              <w:bottom w:val="single" w:color="000000" w:sz="4" w:space="0"/>
            </w:tcBorders>
            <w:vAlign w:val="center"/>
          </w:tcPr>
          <w:p w14:paraId="091AE0AC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D855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37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18AD66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党支部意见</w:t>
            </w:r>
          </w:p>
        </w:tc>
        <w:tc>
          <w:tcPr>
            <w:tcW w:w="8100" w:type="dxa"/>
            <w:gridSpan w:val="13"/>
            <w:tcBorders>
              <w:bottom w:val="single" w:color="000000" w:sz="4" w:space="0"/>
            </w:tcBorders>
            <w:vAlign w:val="bottom"/>
          </w:tcPr>
          <w:p w14:paraId="1658B0C9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71C1B68">
            <w:pPr>
              <w:pStyle w:val="4"/>
              <w:spacing w:line="336" w:lineRule="atLeast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党 支部（盖章）         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年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月 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</w:t>
            </w:r>
            <w:r>
              <w:rPr>
                <w:rFonts w:hint="eastAsia" w:cs="Times New Roman"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日</w:t>
            </w:r>
          </w:p>
        </w:tc>
      </w:tr>
      <w:tr w14:paraId="013D2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1379" w:type="dxa"/>
            <w:gridSpan w:val="2"/>
            <w:tcBorders>
              <w:right w:val="single" w:color="000000" w:sz="4" w:space="0"/>
            </w:tcBorders>
            <w:vAlign w:val="center"/>
          </w:tcPr>
          <w:p w14:paraId="3CB3AE98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00752EFC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>党委意见</w:t>
            </w:r>
          </w:p>
          <w:p w14:paraId="77CB4E7D">
            <w:pPr>
              <w:pStyle w:val="4"/>
              <w:spacing w:line="336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</w:tc>
        <w:tc>
          <w:tcPr>
            <w:tcW w:w="8100" w:type="dxa"/>
            <w:gridSpan w:val="13"/>
            <w:vAlign w:val="bottom"/>
          </w:tcPr>
          <w:p w14:paraId="6E1053CF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873A4F1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06DD110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党 委（盖章）              年   月   日</w:t>
            </w:r>
          </w:p>
          <w:p w14:paraId="389B9793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7DB0A0AC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</w:p>
          <w:p w14:paraId="029CA0B5">
            <w:pPr>
              <w:pStyle w:val="4"/>
              <w:spacing w:line="336" w:lineRule="atLeast"/>
              <w:jc w:val="center"/>
              <w:textAlignment w:val="bottom"/>
              <w:rPr>
                <w:rFonts w:hint="default" w:ascii="Times New Roman" w:hAnsi="Times New Roman" w:cs="Times New Roman"/>
                <w:color w:val="000000"/>
                <w:sz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</w:rPr>
              <w:t xml:space="preserve">                                                年   月   日</w:t>
            </w:r>
          </w:p>
        </w:tc>
      </w:tr>
    </w:tbl>
    <w:p w14:paraId="54860E12">
      <w:pPr>
        <w:spacing w:line="400" w:lineRule="exact"/>
        <w:ind w:left="4" w:hanging="4"/>
        <w:rPr>
          <w:rFonts w:hint="default" w:ascii="Times New Roman" w:hAnsi="Times New Roman" w:cs="Times New Roman"/>
          <w:sz w:val="28"/>
        </w:rPr>
      </w:pPr>
    </w:p>
    <w:p w14:paraId="5CE28AD5">
      <w:pPr>
        <w:spacing w:line="400" w:lineRule="exact"/>
        <w:ind w:left="4" w:hanging="4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注：1、</w:t>
      </w:r>
      <w:r>
        <w:rPr>
          <w:rFonts w:hint="default" w:ascii="Times New Roman" w:hAnsi="Times New Roman" w:eastAsia="仿宋_GB2312" w:cs="Times New Roman"/>
          <w:sz w:val="28"/>
        </w:rPr>
        <w:t>此报告单为入党材料之一，与《入党志愿书》一并存档。</w:t>
      </w:r>
    </w:p>
    <w:p w14:paraId="4533F7C5">
      <w:pPr>
        <w:spacing w:line="400" w:lineRule="exact"/>
        <w:ind w:left="563" w:leftChars="268" w:firstLine="0" w:firstLineChars="0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</w:rPr>
        <w:t>2、党员、群众所反映问题的原件（包括口头反映的记录）和公示内容材料由支部存档。</w:t>
      </w:r>
    </w:p>
    <w:p w14:paraId="24CBE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sectPr>
          <w:pgSz w:w="11906" w:h="16838"/>
          <w:pgMar w:top="1984" w:right="1474" w:bottom="1984" w:left="1474" w:header="851" w:footer="1417" w:gutter="0"/>
          <w:pgNumType w:fmt="numberInDash"/>
          <w:cols w:space="720" w:num="1"/>
          <w:rtlGutter w:val="0"/>
          <w:docGrid w:type="lines" w:linePitch="313" w:charSpace="0"/>
        </w:sectPr>
      </w:pPr>
    </w:p>
    <w:p w14:paraId="60377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关于审批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陈爽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同志转为中共正式</w:t>
      </w:r>
    </w:p>
    <w:p w14:paraId="11730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党员的请示</w:t>
      </w:r>
    </w:p>
    <w:p w14:paraId="0226E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3547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林东镇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党委：</w:t>
      </w:r>
    </w:p>
    <w:p w14:paraId="491C1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根据发展党员工作有关规定，经支部大会讨论通过，同意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同志转为中共正式党员。</w:t>
      </w:r>
    </w:p>
    <w:p w14:paraId="49CE7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同志，女，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蒙古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族，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内蒙古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赤峰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巴林左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福山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日出生，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2025年7月在家务农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。该同志于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月被接收为中共预备党员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，预备期一年，到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日预备期满。入党介绍人：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包玉辉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同志在预备期间表现良好，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日，支部大会讨论了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同志转正问题。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大会有表决权的党员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名，应到会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名，实到会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名。大会采取无记名投票方式进行了表决。表决结果：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票赞成，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票反对，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票弃权。根据表决结果，同意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同志按期转为中共正式党员。</w:t>
      </w:r>
    </w:p>
    <w:p w14:paraId="60E11F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陈爽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同志有关情况和入党材料报给你们，请审批。</w:t>
      </w:r>
    </w:p>
    <w:p w14:paraId="41501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6E3763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560" w:firstLineChars="8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林东镇福山村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支部委员会（盖章）</w:t>
      </w:r>
    </w:p>
    <w:p w14:paraId="1EF18E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</w:p>
    <w:p w14:paraId="3B9224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67168EA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40E9A"/>
    <w:rsid w:val="17D52923"/>
    <w:rsid w:val="5B9C11FC"/>
    <w:rsid w:val="600357A2"/>
    <w:rsid w:val="7566497C"/>
    <w:rsid w:val="7E74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982</Characters>
  <Lines>0</Lines>
  <Paragraphs>0</Paragraphs>
  <TotalTime>15</TotalTime>
  <ScaleCrop>false</ScaleCrop>
  <LinksUpToDate>false</LinksUpToDate>
  <CharactersWithSpaces>1278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2025-12-02T06:25:00Z</dcterms:created>
  <dc:creator>风雨彩虹</dc:creator>
  <cp:lastModifiedBy>风雨彩虹</cp:lastModifiedBy>
  <cp:lastPrinted>2025-12-04T02:56:12Z</cp:lastPrinted>
  <dcterms:modified xsi:type="dcterms:W3CDTF">2025-12-04T03:11:30Z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7455F29798BD447CA5518289EE851B7E_11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