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0956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bd8fe0da694832159645bc2b142c6f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d8fe0da694832159645bc2b142c6f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4FA37">
      <w:pPr>
        <w:rPr>
          <w:rFonts w:hint="eastAsia" w:eastAsiaTheme="minorEastAsia"/>
          <w:lang w:eastAsia="zh-CN"/>
        </w:rPr>
      </w:pPr>
    </w:p>
    <w:p w14:paraId="47945472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5657850"/>
            <wp:effectExtent l="0" t="0" r="13970" b="0"/>
            <wp:docPr id="2" name="图片 2" descr="52e1471664450ac749c1849b32ba2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2e1471664450ac749c1849b32ba28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D35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2025-12-09T01:24:24Z</dcterms:created>
  <dc:creator>Administrator</dc:creator>
  <cp:lastModifiedBy>拥抱月亮的星星</cp:lastModifiedBy>
  <dcterms:modified xsi:type="dcterms:W3CDTF">2025-12-09T01:25:14Z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eyJoZGlkIjoiMjdmMzE3N2JlOGVhN2M4ZGRkMjljZjJlZjUzZWZlNWMiLCJ1c2VySWQiOiI4ODY3ODg2OTUifQ==</vt:lpwstr>
  </property>
  <property fmtid="{D5CDD505-2E9C-101B-9397-08002B2CF9AE}" pid="4" name="ICV">
    <vt:lpwstr>C46AC4652B0F4CFA8941FB196EA0021D_12</vt:lpwstr>
  </property>
</Properties>
</file>