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20D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851265"/>
            <wp:effectExtent l="0" t="0" r="12065" b="6985"/>
            <wp:wrapSquare wrapText="bothSides"/>
            <wp:docPr id="2" name="图片 2" descr="低保申请初审公示4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低保申请初审公示4.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3F16"/>
    <w:rsid w:val="7BF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2025-06-24T07:52:16Z</dcterms:created>
  <dc:creator>lenovo</dc:creator>
  <cp:lastModifiedBy>张晓龙</cp:lastModifiedBy>
  <dcterms:modified xsi:type="dcterms:W3CDTF">2025-06-24T07:55:38Z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eyJoZGlkIjoiNDA4ZDM3OGE5ODdmYjA2ODljN2M3NmQyZjVkN2M2ZmUiLCJ1c2VySWQiOiIzNTIzODU5NDQifQ==</vt:lpwstr>
  </property>
  <property fmtid="{D5CDD505-2E9C-101B-9397-08002B2CF9AE}" pid="4" name="ICV">
    <vt:lpwstr>4E436040386A4D66ACDE8D549D40056D_12</vt:lpwstr>
  </property>
</Properties>
</file>