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44F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隆昌镇召开党政班子联席会议</w:t>
      </w:r>
    </w:p>
    <w:p w14:paraId="16F025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11月29日，隆昌镇召开党政班子联席会议，镇党委书记王海平主持会议，在家的党政班子成员参加会议。</w:t>
      </w:r>
    </w:p>
    <w:p w14:paraId="27668E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会议严格执行“第一议题”制度</w:t>
      </w:r>
      <w:bookmarkStart w:id="0" w:name="_GoBack"/>
      <w:bookmarkEnd w:id="0"/>
      <w:r>
        <w:rPr>
          <w:rFonts w:hint="default" w:ascii="Times New Roman" w:hAnsi="Times New Roman" w:eastAsia="仿宋_GB2312" w:cs="Times New Roman"/>
          <w:sz w:val="32"/>
          <w:szCs w:val="32"/>
        </w:rPr>
        <w:t>，传达学习了中共中央总书记、国家主席、中央军委主席习近平的重要文章《以人口高质量发展支撑中国式现代化》，党政班子成员结合学习内容和分管工作进行了研讨交流。同时强调，人口发展既是发展的目标，也是发展的动力。现代化的最终目标是实现人自由而全面的发展。必须坚持以人民为中心的发展思想，以产业带动人口，增加就业岗位，坚持发展为了人民、发展依靠人民、发展成果由人民共享。</w:t>
      </w:r>
    </w:p>
    <w:p w14:paraId="139D0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会议传达了巴林左旗第十六届委员会第93次常委会议精神，并就信访维稳及矛盾纠纷隐患排查、安全生产、2024年巩固拓展脱贫攻坚成果同乡村振兴有效衔接等工作作出了安排部署。</w:t>
      </w:r>
    </w:p>
    <w:p w14:paraId="19E6D3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会议强调：</w:t>
      </w:r>
      <w:r>
        <w:rPr>
          <w:rFonts w:hint="default" w:ascii="Times New Roman" w:hAnsi="Times New Roman" w:eastAsia="仿宋_GB2312" w:cs="Times New Roman"/>
          <w:sz w:val="32"/>
          <w:szCs w:val="32"/>
        </w:rPr>
        <w:t>一是按照《隆昌镇社会治理综合服务中心实体化运行方案》着力推动“一中心四专班”有力有序有效运转，切实提升中心作为社会治理总枢纽的统筹调度能力。要做好党员干部常态化包联入户工作，确定好包联名单，有序开展常态化走访工作,做到早发现、早介入、早处理，从源头上预防和减少矛盾纠纷问题的发生。同时要以矛盾纠纷排查化解为基础，以实体性化解信访问题为重点，突出做好信访问题源头治理，及时回应关切和解决事关群众切身利益的矛盾纠纷及信访事项。</w:t>
      </w:r>
    </w:p>
    <w:p w14:paraId="1575BA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紧绷安全生产思想弦，进一步加强风险研判，切实增强工作的预见性、前瞻性和主动性，扎实做好高标准农田建设施工、用电用火、秸秆进村、煤气等重点行业领域风险隐患排查整治，做到真发现问题、真解决问题，坚决防范和遏制安全生产事故的发生。</w:t>
      </w:r>
    </w:p>
    <w:p w14:paraId="6107F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深刻认识到做好巩固拓展脱贫攻坚成果同乡村振兴有效衔接工作的重大意义。各包片领导要知责负责，担责尽责，全方位、全过程参与，亲自抓，带头干。要重点关注“两不愁三保障”、驻村帮扶、医疗教育、住房安全等重点任务，全方位查缺补漏，完善档案资料。要逐户摸排，细致讲解，做好政策解读、全面提升群众政策知晓率和工作满意度，及时掌握群众思想动态及民生诉求，对排查出的“急难愁盼”问题第一时间进行研究解决。</w:t>
      </w:r>
    </w:p>
    <w:p w14:paraId="427E2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是规范扶贫项目资产监管和处置，强化对本金及收益金的管理，约谈欠缴本金及收益金的企业要按照计算标准，及时进行收益金缴纳。要严把项目规划、实施、管护关，切实提升项目建设质效，稳步推进2025年项目前期手续办理，确保2025年全年各类项目当年开工、当年建设、当年竣工、当年验收。</w:t>
      </w:r>
    </w:p>
    <w:p w14:paraId="686A65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会议还对巡察整改、二轮土地延包、事业编制人员拟聘专技岗位等工作进行了安排部署。</w:t>
      </w:r>
    </w:p>
    <w:p w14:paraId="0A514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C383B"/>
    <w:rsid w:val="068C3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2024-12-03T08:06:00Z</dcterms:created>
  <dc:creator>全小棍</dc:creator>
  <cp:lastModifiedBy>全小棍</cp:lastModifiedBy>
  <dcterms:modified xsi:type="dcterms:W3CDTF">2024-12-03T08:07:57Z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D110F84D2E2C44E89B9CF38FDF519930_11</vt:lpwstr>
  </property>
</Properties>
</file>