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隆昌镇召开党政班子联席会议</w:t>
      </w:r>
    </w:p>
    <w:p>
      <w:pPr>
        <w:ind w:firstLine="640" w:firstLineChars="200"/>
        <w:rPr>
          <w:rFonts w:hint="eastAsia"/>
          <w:sz w:val="32"/>
          <w:szCs w:val="32"/>
          <w:lang w:val="en-US" w:eastAsia="zh-CN"/>
        </w:rPr>
      </w:pPr>
      <w:r>
        <w:rPr>
          <w:rFonts w:hint="eastAsia"/>
          <w:sz w:val="32"/>
          <w:szCs w:val="32"/>
          <w:lang w:val="en-US" w:eastAsia="zh-CN"/>
        </w:rPr>
        <w:t>10月31日，隆昌镇召开党政班子联席会议，镇党委书记王海平主持会议，在家的党政班子成员参加会议。</w:t>
      </w:r>
    </w:p>
    <w:p>
      <w:pPr>
        <w:ind w:firstLine="640" w:firstLineChars="200"/>
        <w:rPr>
          <w:rFonts w:hint="eastAsia"/>
          <w:sz w:val="32"/>
          <w:szCs w:val="32"/>
          <w:lang w:val="en-US" w:eastAsia="zh-CN"/>
        </w:rPr>
      </w:pPr>
      <w:r>
        <w:rPr>
          <w:rFonts w:hint="eastAsia"/>
          <w:sz w:val="32"/>
          <w:szCs w:val="32"/>
          <w:lang w:val="en-US" w:eastAsia="zh-CN"/>
        </w:rPr>
        <w:t>会议严格执行“第一议题”制度，传达学习了习近平在省部级主要领导干部学习贯彻党的二十届三中全会精神专题研讨班开班式上发表重要讲话、中共中央政治局召开会议 审议《关于二十届中央第三轮巡视情况的综合报告》、习近平总书记关于巡视巡察工作重要论述摘编。学习后，党政班子成员结合学习内容和分管工作进行了研讨交流。</w:t>
      </w:r>
    </w:p>
    <w:p>
      <w:pPr>
        <w:ind w:firstLine="640" w:firstLineChars="200"/>
        <w:rPr>
          <w:rFonts w:hint="eastAsia"/>
          <w:sz w:val="32"/>
          <w:szCs w:val="32"/>
          <w:lang w:val="en-US" w:eastAsia="zh-CN"/>
        </w:rPr>
      </w:pPr>
      <w:r>
        <w:rPr>
          <w:rFonts w:hint="eastAsia"/>
          <w:sz w:val="32"/>
          <w:szCs w:val="32"/>
          <w:lang w:val="en-US" w:eastAsia="zh-CN"/>
        </w:rPr>
        <w:t>会议传达了中共巴林左旗第十六届委员会第91次常委会会议精神。专题学习市委书记唐毅批示精神，专题安排部署了“第一议题”、矛盾纠纷隐患排查化解及信访维稳、“12345”工单处理工作。</w:t>
      </w:r>
    </w:p>
    <w:p>
      <w:pPr>
        <w:ind w:firstLine="640" w:firstLineChars="200"/>
        <w:rPr>
          <w:rFonts w:hint="eastAsia"/>
          <w:sz w:val="32"/>
          <w:szCs w:val="32"/>
          <w:lang w:val="en-US" w:eastAsia="zh-CN"/>
        </w:rPr>
      </w:pPr>
      <w:r>
        <w:rPr>
          <w:rFonts w:hint="eastAsia"/>
          <w:sz w:val="32"/>
          <w:szCs w:val="32"/>
          <w:lang w:val="en-US" w:eastAsia="zh-CN"/>
        </w:rPr>
        <w:t>会议强调，一是严格执行“第一议题”制度。进一步明确“第一议题”的主要内容。从“会前准备、会议安排、会后研讨”三个方面进一步规范“第一议题”制度的程序步骤。通过构建“学习研讨→明确措施→贯彻落实→转化成果→提质增效”的工作闭环，推动议题形成的决议项目化、清单化、责任化，确保学习研究入心见行、善思善用。二是强化矛盾纠纷隐患排查化解力度，努力做好群众工作。要持续开展好“访五情进万家”大走访活动，开展“地毯式、拉网式”大排查，实现矛盾纠纷、民生诉求等各类问题“大起底”。各包联领导和各村要及时迅速动态掌握辖区内各类苗头性、倾向性问题。要高度重视群众工作，将群众利益放在心上、抓在手上、落实在行动中。围绕“七个是否”深刻剖析群众工作落实存在的问题，全面查找工作中存在的不足和短板，健全完善工作机制，切实解决群众“急难愁盼”问题，提高群众满意度。要充分发挥好“一中心四专班”作用，厘清社会治理综合服务中心实体化运营机制。要发挥好司法所、法院、派出所作用，建立起协同联动和信息互通机制，做好诉前调解、诉源治理。要积极推进信访事项化解工作，把群众合理诉求解决到位、不合理诉求解释到位、群众困难帮扶到位，引导群众依法维权。三是压紧压实责任提升“12345”热线办理质效。牢固树立“以人民为中心”的思想，压实工作责任，要明确责任分工，完善“12345”工单办理沟通协调机制，强化相关领导、站所的协同联动，进一步提高响应和处理能力。提升科学管理效能，研判趋势规律，加强未诉先办，努力推动从“解决一件事”向“解决一类事”转变。认真受理每一项“12345”热线工单，强化跟踪盯办落实，在主动服务中赢得理解和支持，努力将群众的诉求件办成“暖心件”。四是严肃日常工作纪律。班子成员要以身作则，始终坚持把纪律规矩挺在前面，带头守纪律、讲规矩，严以律己，当好表率。全体干部职工要迅速转变工作作风，提高工作效率，加强执行力。深刻认识到纪律作风在工作中的重要性，坚决抵制“慵、懒、散”的工作作风，进一步增强纪律意识，严格执行外出报备、请销假等工作制度，全力以赴</w:t>
      </w:r>
      <w:bookmarkStart w:id="0" w:name="_GoBack"/>
      <w:bookmarkEnd w:id="0"/>
      <w:r>
        <w:rPr>
          <w:rFonts w:hint="eastAsia"/>
          <w:sz w:val="32"/>
          <w:szCs w:val="32"/>
          <w:lang w:val="en-US" w:eastAsia="zh-CN"/>
        </w:rPr>
        <w:t>抓好各项工作的落实。五是提升工作效能，助推工作落实。要进一步转变工作作风，立足岗位实际、研究工作内容、理清工作思路，按照各项目标任务，坚持“严”的基调，发扬“实”的作风，强化责任感和紧迫感，增强积极性和主动性，抓紧当前各项重点工作、不打折扣全力以赴推动旗委政府交办的各项目标任务落到实处，见到实效。</w:t>
      </w:r>
    </w:p>
    <w:p>
      <w:pPr>
        <w:ind w:firstLine="640" w:firstLineChars="200"/>
        <w:rPr>
          <w:rFonts w:hint="eastAsia"/>
          <w:sz w:val="32"/>
          <w:szCs w:val="32"/>
          <w:lang w:val="en-US" w:eastAsia="zh-CN"/>
        </w:rPr>
      </w:pPr>
      <w:r>
        <w:rPr>
          <w:rFonts w:hint="eastAsia"/>
          <w:sz w:val="32"/>
          <w:szCs w:val="32"/>
          <w:lang w:val="en-US" w:eastAsia="zh-CN"/>
        </w:rPr>
        <w:t>会议还就民族宗教、安全生产、落实党委工作办法等工作进行了安排部署。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54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2024-11-03T03:27:29Z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