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70238E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494405" cy="3881120"/>
            <wp:effectExtent l="0" t="0" r="10795" b="5080"/>
            <wp:docPr id="1" name="图片 1" descr="22949f34e93db3f02636bf0b8cd17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2949f34e93db3f02636bf0b8cd17b3"/>
                    <pic:cNvPicPr>
                      <a:picLocks noChangeAspect="1"/>
                    </pic:cNvPicPr>
                  </pic:nvPicPr>
                  <pic:blipFill>
                    <a:blip r:embed="rId4"/>
                    <a:srcRect l="9959"/>
                    <a:stretch>
                      <a:fillRect/>
                    </a:stretch>
                  </pic:blipFill>
                  <pic:spPr>
                    <a:xfrm>
                      <a:off x="0" y="0"/>
                      <a:ext cx="3494405" cy="388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3689985" cy="2769235"/>
            <wp:effectExtent l="0" t="0" r="5715" b="12065"/>
            <wp:docPr id="2" name="图片 2" descr="73c115ddbca6a7926b15d63b550d8a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3c115ddbca6a7926b15d63b550d8a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89985" cy="2769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403433">
      <w:pPr>
        <w:rPr>
          <w:rFonts w:hint="eastAsia"/>
          <w:lang w:val="en-US" w:eastAsia="zh-CN"/>
        </w:rPr>
      </w:pPr>
    </w:p>
    <w:p w14:paraId="5011798F">
      <w:pPr>
        <w:jc w:val="center"/>
        <w:rPr>
          <w:rFonts w:hint="default" w:eastAsiaTheme="minor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研究召开组织生活会相关事宜会议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A34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2025-03-13T07:59:15Z</dcterms:created>
  <dc:creator>Acer</dc:creator>
  <cp:lastModifiedBy>文晟草编</cp:lastModifiedBy>
  <dcterms:modified xsi:type="dcterms:W3CDTF">2025-03-13T08:01:30Z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eyJoZGlkIjoiMjhjZmU5NjgwZjAyMTEyMjc3NTIxZWYwMGM0NzNjNGEiLCJ1c2VySWQiOiI4NjQ5MzEzNDAifQ==</vt:lpwstr>
  </property>
  <property fmtid="{D5CDD505-2E9C-101B-9397-08002B2CF9AE}" pid="4" name="ICV">
    <vt:lpwstr>8173CDA34F32441CBB640274725001B7_13</vt:lpwstr>
  </property>
</Properties>
</file>