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6B1741"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6443345" cy="8861425"/>
            <wp:effectExtent l="0" t="0" r="14605" b="15875"/>
            <wp:docPr id="1" name="图片 1" descr="2024年八月份新修建工程费用及九月份公益支出两委会议记录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024年八月份新修建工程费用及九月份公益支出两委会议记录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443345" cy="8861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442" w:bottom="1440" w:left="442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dkYTI4N2M3NjJmOWQ2NzNkZjM0NDFlNzI5ZDhlMmUifQ=="/>
  </w:docVars>
  <w:rsids>
    <w:rsidRoot w:val="00000000"/>
    <w:rsid w:val="29355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Office_12.1.0.18543_F1E327BC-269C-435d-A152-05C5408002CA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2024-09-25T08:17:01Z</dcterms:created>
  <dc:creator>Lenovo</dc:creator>
  <cp:lastModifiedBy>娟儿</cp:lastModifiedBy>
  <dcterms:modified xsi:type="dcterms:W3CDTF">2024-09-25T08:18:07Z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2052-12.1.0.18543</vt:lpwstr>
  </property>
  <property fmtid="{D5CDD505-2E9C-101B-9397-08002B2CF9AE}" pid="3" name="ICV">
    <vt:lpwstr>C01B865883C34266813D5F242DC4BBD5_12</vt:lpwstr>
  </property>
</Properties>
</file>