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学习贯彻习近平新时代中国特色社会主义思想主题教育总结会议在京召开</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  学习贯彻习近平新时代中国特色社会主义思想主题教育总结会议2月4日在京召开。</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日前，中共中央总书记、国家主席、中央军委主席习近平在主持中央政治局会议审议主题教育总结报告和关于巩固拓展主题教育成果的意见时发表了重要讲话。他指出，主题教育启动以来，全党紧扣“学思想、强党性、重实践、建新功”总要求，聚焦主题主线，明确目标任务，突出以学铸魂、以学增智、以学正风、以学促干，与做好开局之年工作紧密结合，特别是着力解决制约高质量发展问题、群众急难愁盼问题、党的建设突出问题，达到预期目的，取得明显成效。</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习近平强调，要巩固拓展主题教育成果，抓好意见落实，形成长效机制。要持续加强理论武装，教育引导党员干部通过坚持学习党的创新理论，悟规律、明方向、学方法、增智慧，固本培元、凝心铸魂，进一步打牢党的团结统一的思想基础。要持续推动解决问题，继续抓好整改整治、建章立制，让人民群众切实感受到解决问题的实际成效，让人民群众有获得感。要持续改进作风，落实“四下基层”，坚持和发展新时代“枫桥经验”，走好新时代群众路线，纠治形式主义、官僚主义，切实抓好整治形式主义为基层减负工作。要大兴务实之风、清廉之风、俭朴之风，发扬自我革命精神，在全党组织开展好集中性纪律教育。要持续夯实基层基础，推进以党建引领基层治理，充分发挥基层党组织战斗堡垒作用和党员先锋模范作用，推进基层治理体系和治理能力现代化。要持续抓好落实，树牢正确政绩观，坚持问题导向，实事求是、因地制宜，重实干、做实功、求实效，更好将主题教育成果转化为推动高质量发展的成效。各级党委（党组）要把巩固拓展主题教育成果作为重大政治任务，扛起主体责任，不折不扣抓好落实。</w:t>
      </w:r>
    </w:p>
    <w:p>
      <w:pPr>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  会议传达了习近平在中央政治局会议上的重要讲话。</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2月4日，学习贯彻习近平新时代中国特色社会主义思想主题教育总结会议在北京召开。中共中央政治局常委、中央学习贯彻习近平新时代中国特色社会主义思想主题教育领导小组组长蔡奇出席会议并讲话。</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  2月4日，学习贯彻习近平新时代中国特色社会主义思想主题教育总结会议在北京召开。中共中央政治局常委、中央学习贯彻习近平新时代中国特色社会主义思想主题教育领导小组组长蔡奇出席会议并讲话。</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中共中央政治局常委、中央学习贯彻习近平新时代中国特色社会主义思想主题教育领导小组组长蔡奇出席会议并讲话。他强调，习近平总书记的重要讲话，充分肯定主题教育取得的明显成效，对巩固拓展主题教育成果提出明确要求。我们要深刻领会，认真贯彻落实。</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蔡奇指出，这次主题教育之所以能够取得明显成效，根本在于党中央的坚强领导，在于习近平总书记亲自谋划、直接领导、全程指导、示范引领。习近平总书记出席主题教育工作会议并作动员部署，主持召开中央政治局常委会会议、中央政治局会议审议相关文件，围绕主题教育主持中央政治局集体学习和专题民主生活会，并多次实地考察调研，对主题教育提出要求、作出一系列重要论述，为主题教育高质量开展指明了方向、提供了重要遵循。</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  蔡奇强调，这次主题教育为新时代开展党内集中教育积累了新经验，主要包括：坚持把理论学习贯穿始终、突出问题导向、服务中心任务、力戒形式主义、以上率下示范引领等，要注意总结好、运用好。</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蔡奇指出，要不断巩固拓展主题教育成果，坚定不移全面从严治党，全面推进党的自我净化、自我完善、自我革新、自我提高。要夯实全党团结统一的思想基础，坚持不懈抓好党的创新理论武装，推动广大党员、干部真正把马克思主义看家本领学到手。要激发全党创造活力，把全党的智慧和力量凝聚到新时代新征程党的中心任务上来。要走好新时代群众路线，运用好“四下基层”经验，把我们党密切联系群众的优良作风发扬光大。要严明党的纪律，在全党开展集中性纪律教育，推动广大党员、干部自觉把铁的纪律转化为日常习惯和行动准绳。要提高制度治党、依规治党水平。要把学习贯彻习近平新时代中国特色社会主义思想不断引向深入，为以中国式现代化全面推进强国建设、民族复兴伟业而不懈奋斗。</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  李干杰主持会议，李书磊、姜信治和苗华出席会议。</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中央学习贯彻习近平新时代中国特色社会主义思想主题教育领导小组成员及办公室负责同志，各省区市和副省级城市、新疆生产建设兵团党委组织部部长，中央和国家机关各部门、各人民团体，中央管理的金融机构、部分企业和高校，中央军委机关有关部门负责同志，中央巡回指导组和省级巡回督导组组长、副组长等参加会议。会议以电视电话会议形式召开，各省区市和新疆生产建设兵团设分会场。</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  学习贯彻习近平新时代中国特色社会主义思想主题教育从去年4月开始，自上而下分两批进行，目前已基本结束。</w:t>
      </w:r>
    </w:p>
    <w:p>
      <w:pPr>
        <w:rPr>
          <w:rFonts w:hint="eastAsia" w:ascii="仿宋_GB2312" w:hAnsi="仿宋_GB2312" w:eastAsia="仿宋_GB2312" w:cs="仿宋_GB2312"/>
          <w:sz w:val="30"/>
          <w:szCs w:val="30"/>
        </w:rPr>
      </w:pPr>
    </w:p>
    <w:p>
      <w:pPr>
        <w:ind w:firstLine="600" w:firstLineChars="20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周旭：通过学习我</w:t>
      </w:r>
      <w:r>
        <w:rPr>
          <w:rFonts w:hint="eastAsia" w:ascii="仿宋_GB2312" w:hAnsi="仿宋_GB2312" w:eastAsia="仿宋_GB2312" w:cs="仿宋_GB2312"/>
          <w:sz w:val="30"/>
          <w:szCs w:val="30"/>
        </w:rPr>
        <w:t>要坚持以学铸魂，以学正风，以学促干，持续推动习近平新时代中国特色社会主义思想入心见行，坚持以学增智，不断从党的科学理论中悟规律、明方向、学方法、增智慧。坚持以人民为中心的服务理念，在着力提高人民生活品质上用心用力，必须坚持人民至上、践行为民初心</w:t>
      </w:r>
      <w:r>
        <w:rPr>
          <w:rFonts w:hint="eastAsia" w:ascii="仿宋_GB2312" w:hAnsi="仿宋_GB2312" w:eastAsia="仿宋_GB2312" w:cs="仿宋_GB2312"/>
          <w:sz w:val="30"/>
          <w:szCs w:val="30"/>
          <w:lang w:eastAsia="zh-CN"/>
        </w:rPr>
        <w:t>。</w:t>
      </w:r>
    </w:p>
    <w:p>
      <w:pPr>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刘晓翠：悟深刻领悟“两个确立”的决定性意义，增强”四个意识”、坚定“四个自信”、做到“两个维护”，切实把习近平新时代中国特色社会主义思想运用到贯彻落实党的二十大提出的重大战略部署中去，变成改造主观世界和客观世界的强大思想武器。</w:t>
      </w:r>
    </w:p>
    <w:p>
      <w:pPr>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萨其拉：以党的旗帜为旗帜、以党的意志为意志、以党的使命为使命，始终忠诚于党、忠诚于人民、忠诚于马克思主义，真心爱党、时刻忧党、坚定护党、全力兴党。积极担当作为的精气神为党和人民履好职、尽好责，以新气象新作为推动高质量发展取得新成效，依靠顽强</w:t>
      </w:r>
      <w:bookmarkStart w:id="0" w:name="_GoBack"/>
      <w:bookmarkEnd w:id="0"/>
      <w:r>
        <w:rPr>
          <w:rFonts w:hint="eastAsia" w:ascii="仿宋_GB2312" w:hAnsi="仿宋_GB2312" w:eastAsia="仿宋_GB2312" w:cs="仿宋_GB2312"/>
          <w:sz w:val="30"/>
          <w:szCs w:val="30"/>
          <w:lang w:val="en-US" w:eastAsia="zh-CN"/>
        </w:rPr>
        <w:t>斗争打开事业发展新天地。</w:t>
      </w:r>
    </w:p>
    <w:p>
      <w:pPr>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安全生产：要深刻吸取近期发生在多地的火灾、坍塌、煤气中毒等安全生产事故，时刻增强防范意识，绷紧“安全生产”之弦。根据日常安全生产检查情况，对辖区内所有商户及居民楼区进行安全生产研判，具体包括商户消防安全设施是否合格、煤气是否安全使用、消防安全通道是否畅通、有地下室的居民楼区是否存在堆放易燃物、高层消防设施是否能正常使用等几个方面，通过分析研判清楚的认识到辖区安全生产存在的问题和短板，做到心中有数。</w:t>
      </w:r>
    </w:p>
    <w:p>
      <w:pPr>
        <w:ind w:firstLine="600" w:firstLineChars="200"/>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0"/>
          <w:szCs w:val="30"/>
          <w:lang w:val="en-US" w:eastAsia="zh-CN"/>
        </w:rPr>
        <w:t>“3.5”学雷锋日：本月将联合</w:t>
      </w:r>
      <w:r>
        <w:rPr>
          <w:rFonts w:hint="eastAsia" w:ascii="仿宋_GB2312" w:hAnsi="仿宋_GB2312" w:eastAsia="仿宋_GB2312" w:cs="仿宋_GB2312"/>
          <w:sz w:val="32"/>
          <w:szCs w:val="32"/>
          <w:lang w:eastAsia="zh-CN"/>
        </w:rPr>
        <w:t>巴林左旗团委、巴林左旗信用总社、西城街道</w:t>
      </w:r>
      <w:r>
        <w:rPr>
          <w:rFonts w:hint="eastAsia" w:ascii="仿宋_GB2312" w:hAnsi="仿宋_GB2312" w:eastAsia="仿宋_GB2312" w:cs="仿宋_GB2312"/>
          <w:sz w:val="32"/>
          <w:szCs w:val="32"/>
          <w:lang w:val="en-US" w:eastAsia="zh-CN"/>
        </w:rPr>
        <w:t>等单位共同开展“</w:t>
      </w:r>
      <w:r>
        <w:rPr>
          <w:rFonts w:hint="eastAsia" w:ascii="仿宋_GB2312" w:hAnsi="仿宋_GB2312" w:eastAsia="仿宋_GB2312" w:cs="仿宋_GB2312"/>
          <w:sz w:val="32"/>
          <w:szCs w:val="40"/>
        </w:rPr>
        <w:t>弘扬雷锋精神—让青春在奉献中绽放</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志愿服务项目启动仪式。</w:t>
      </w:r>
    </w:p>
    <w:p>
      <w:pPr>
        <w:numPr>
          <w:ilvl w:val="0"/>
          <w:numId w:val="0"/>
        </w:numPr>
        <w:ind w:firstLine="600" w:firstLineChars="200"/>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活动形式主要以四个方面：</w:t>
      </w:r>
      <w:r>
        <w:rPr>
          <w:rFonts w:hint="eastAsia" w:ascii="仿宋_GB2312" w:hAnsi="仿宋_GB2312" w:eastAsia="仿宋_GB2312" w:cs="仿宋_GB2312"/>
          <w:b/>
          <w:bCs/>
          <w:sz w:val="32"/>
          <w:szCs w:val="40"/>
          <w:lang w:val="en-US" w:eastAsia="zh-CN"/>
        </w:rPr>
        <w:t>1.</w:t>
      </w:r>
      <w:r>
        <w:rPr>
          <w:rFonts w:hint="eastAsia" w:ascii="仿宋_GB2312" w:hAnsi="仿宋_GB2312" w:eastAsia="仿宋_GB2312" w:cs="仿宋_GB2312"/>
          <w:b/>
          <w:bCs/>
          <w:sz w:val="32"/>
          <w:szCs w:val="40"/>
          <w:lang w:eastAsia="zh-CN"/>
        </w:rPr>
        <w:t>学习研讨讲党课。</w:t>
      </w:r>
      <w:r>
        <w:rPr>
          <w:rFonts w:hint="eastAsia" w:ascii="仿宋_GB2312" w:hAnsi="仿宋_GB2312" w:eastAsia="仿宋_GB2312" w:cs="仿宋_GB2312"/>
          <w:b/>
          <w:bCs/>
          <w:sz w:val="32"/>
          <w:szCs w:val="40"/>
          <w:lang w:val="en-US" w:eastAsia="zh-CN"/>
        </w:rPr>
        <w:t>2.观</w:t>
      </w:r>
      <w:r>
        <w:rPr>
          <w:rFonts w:hint="eastAsia" w:ascii="仿宋_GB2312" w:hAnsi="仿宋_GB2312" w:eastAsia="仿宋_GB2312" w:cs="仿宋_GB2312"/>
          <w:b w:val="0"/>
          <w:bCs w:val="0"/>
          <w:sz w:val="32"/>
          <w:szCs w:val="40"/>
          <w:lang w:eastAsia="zh-CN"/>
        </w:rPr>
        <w:t>影《雷锋在</w:t>
      </w:r>
      <w:r>
        <w:rPr>
          <w:rFonts w:hint="eastAsia" w:ascii="仿宋_GB2312" w:hAnsi="仿宋_GB2312" w:eastAsia="仿宋_GB2312" w:cs="仿宋_GB2312"/>
          <w:b w:val="0"/>
          <w:bCs w:val="0"/>
          <w:sz w:val="32"/>
          <w:szCs w:val="40"/>
          <w:lang w:val="en-US" w:eastAsia="zh-CN"/>
        </w:rPr>
        <w:t>1959</w:t>
      </w:r>
      <w:r>
        <w:rPr>
          <w:rFonts w:hint="eastAsia" w:ascii="仿宋_GB2312" w:hAnsi="仿宋_GB2312" w:eastAsia="仿宋_GB2312" w:cs="仿宋_GB2312"/>
          <w:b w:val="0"/>
          <w:bCs w:val="0"/>
          <w:sz w:val="32"/>
          <w:szCs w:val="40"/>
          <w:lang w:eastAsia="zh-CN"/>
        </w:rPr>
        <w:t>》</w:t>
      </w:r>
      <w:r>
        <w:rPr>
          <w:rFonts w:hint="eastAsia" w:ascii="仿宋_GB2312" w:hAnsi="仿宋_GB2312" w:eastAsia="仿宋_GB2312" w:cs="仿宋_GB2312"/>
          <w:b w:val="0"/>
          <w:bCs w:val="0"/>
          <w:sz w:val="32"/>
          <w:szCs w:val="40"/>
          <w:lang w:val="en-US" w:eastAsia="zh-CN"/>
        </w:rPr>
        <w:t>向好榜样学习。</w:t>
      </w:r>
      <w:r>
        <w:rPr>
          <w:rFonts w:hint="eastAsia" w:ascii="仿宋_GB2312" w:hAnsi="仿宋_GB2312" w:eastAsia="仿宋_GB2312" w:cs="仿宋_GB2312"/>
          <w:b/>
          <w:bCs/>
          <w:sz w:val="32"/>
          <w:szCs w:val="40"/>
          <w:lang w:val="en-US" w:eastAsia="zh-CN"/>
        </w:rPr>
        <w:t>3.志愿者分组：按照志愿者类别，分为四组：义诊、义剪、普法、法律援助学雷锋 4.慰问困难学生</w:t>
      </w:r>
    </w:p>
    <w:p>
      <w:pPr>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“3.8”国际妇女节：活动主要邀请社区法律顾问潘律师进行宣讲《妇女权益保护法》，增强她们的自我保护意识；同时穿插进行趣味运动会。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4MzE0YTI0MjVmZTY5NmE0NTY0NmQ1ZTk0NGJkMjYifQ=="/>
  </w:docVars>
  <w:rsids>
    <w:rsidRoot w:val="71B7182D"/>
    <w:rsid w:val="71B71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1234</Words>
  <Characters>1250</Characters>
  <Lines>0</Lines>
  <Paragraphs>0</Paragraphs>
  <TotalTime>9</TotalTime>
  <ScaleCrop>false</ScaleCrop>
  <LinksUpToDate>false</LinksUpToDate>
  <CharactersWithSpaces>1251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2024-03-01T00:56:00Z</dcterms:created>
  <dc:creator>A.ᝰꫛꫀꪝ</dc:creator>
  <cp:lastModifiedBy>A.ᝰꫛꫀꪝ</cp:lastModifiedBy>
  <cp:lastPrinted>2024-03-01T03:24:00Z</cp:lastPrinted>
  <dcterms:modified xsi:type="dcterms:W3CDTF">2024-03-01T03:24:31Z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7AD9FC6BF3DA4B6D8E7330D29A984968_11</vt:lpwstr>
  </property>
</Properties>
</file>