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7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十三号村</w:t>
      </w:r>
      <w:r>
        <w:rPr>
          <w:rFonts w:hint="eastAsia"/>
          <w:sz w:val="32"/>
          <w:szCs w:val="40"/>
          <w:lang w:val="en-US" w:eastAsia="zh-CN"/>
        </w:rPr>
        <w:t>4季度财务公开</w:t>
      </w: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d7ae2bde6db6985d044b9270c0c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7ae2bde6db6985d044b9270c0c2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40"/>
          <w:lang w:val="en-US" w:eastAsia="zh-CN"/>
        </w:rPr>
      </w:pP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4ff8b48b0957422ccb2bf4d48fbcb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f8b48b0957422ccb2bf4d48fbcb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1740285C"/>
    <w:rsid w:val="1C922837"/>
    <w:rsid w:val="273B3054"/>
    <w:rsid w:val="2FF81ACE"/>
    <w:rsid w:val="3E0755D2"/>
    <w:rsid w:val="4E1F24C4"/>
    <w:rsid w:val="757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2024-03-13T02:32:33Z</dcterms:created>
  <dc:creator>Administrator</dc:creator>
  <cp:lastModifiedBy>Administrator</cp:lastModifiedBy>
  <dcterms:modified xsi:type="dcterms:W3CDTF">2024-03-13T02:33:59Z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FC7B971A3CE54AD29332AD9A8BB1778E_12</vt:lpwstr>
  </property>
</Properties>
</file>