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pPr>
      <w:r>
        <w:rPr>
          <w:rFonts w:hint="eastAsia" w:ascii="Microsoft YaHei UI" w:hAnsi="Microsoft YaHei UI" w:eastAsia="Microsoft YaHei UI" w:cs="Microsoft YaHei UI"/>
          <w:i w:val="0"/>
          <w:caps w:val="0"/>
          <w:color w:val="333333"/>
          <w:spacing w:val="7"/>
          <w:sz w:val="26"/>
          <w:szCs w:val="26"/>
          <w:shd w:val="clear" w:fill="FFFFFF"/>
        </w:rPr>
        <w:t>【公告】</w:t>
      </w:r>
      <w:r>
        <w:rPr>
          <w:rFonts w:hint="eastAsia" w:ascii="Microsoft YaHei UI" w:hAnsi="Microsoft YaHei UI" w:eastAsia="Microsoft YaHei UI" w:cs="Microsoft YaHei UI"/>
          <w:i w:val="0"/>
          <w:caps w:val="0"/>
          <w:color w:val="333333"/>
          <w:spacing w:val="7"/>
          <w:sz w:val="26"/>
          <w:szCs w:val="26"/>
          <w:shd w:val="clear" w:fill="FFFFFF"/>
          <w:lang w:val="en-US" w:eastAsia="zh-CN"/>
        </w:rPr>
        <w:t>巴林左旗东城街道平片护坡和围栏</w:t>
      </w:r>
      <w:r>
        <w:rPr>
          <w:rFonts w:hint="eastAsia" w:ascii="Microsoft YaHei UI" w:hAnsi="Microsoft YaHei UI" w:eastAsia="Microsoft YaHei UI" w:cs="Microsoft YaHei UI"/>
          <w:i w:val="0"/>
          <w:caps w:val="0"/>
          <w:color w:val="333333"/>
          <w:spacing w:val="7"/>
          <w:sz w:val="26"/>
          <w:szCs w:val="26"/>
          <w:shd w:val="clear" w:fill="FFFFFF"/>
          <w:lang w:eastAsia="zh-CN"/>
        </w:rPr>
        <w:t>工程项目</w:t>
      </w:r>
      <w:r>
        <w:rPr>
          <w:rFonts w:hint="eastAsia" w:ascii="Microsoft YaHei UI" w:hAnsi="Microsoft YaHei UI" w:eastAsia="Microsoft YaHei UI" w:cs="Microsoft YaHei UI"/>
          <w:i w:val="0"/>
          <w:caps w:val="0"/>
          <w:color w:val="333333"/>
          <w:spacing w:val="7"/>
          <w:sz w:val="26"/>
          <w:szCs w:val="26"/>
          <w:shd w:val="clear" w:fill="FFFFFF"/>
          <w:lang w:val="en-US" w:eastAsia="zh-CN"/>
        </w:rPr>
        <w:t>施工</w:t>
      </w:r>
      <w:r>
        <w:rPr>
          <w:rFonts w:hint="eastAsia" w:ascii="Microsoft YaHei UI" w:hAnsi="Microsoft YaHei UI" w:eastAsia="Microsoft YaHei UI" w:cs="Microsoft YaHei UI"/>
          <w:i w:val="0"/>
          <w:caps w:val="0"/>
          <w:color w:val="333333"/>
          <w:spacing w:val="7"/>
          <w:sz w:val="26"/>
          <w:szCs w:val="26"/>
          <w:shd w:val="clear" w:fill="FFFFFF"/>
        </w:rPr>
        <w:t>竞争性谈判公告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firstLine="428" w:firstLineChars="200"/>
        <w:jc w:val="both"/>
        <w:textAlignment w:val="auto"/>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东城街道管理办公室采用竞争性谈判2023年巴林左旗东城街道平片护坡和围栏工程项目施工，欢迎符合资格条件的施工企业前来报名参加。</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一、项目概况</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1、项目名称</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：巴林左旗东城街道平片护坡和围栏工程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bCs/>
          <w:i w:val="0"/>
          <w:caps w:val="0"/>
          <w:color w:val="333333"/>
          <w:spacing w:val="7"/>
          <w:kern w:val="0"/>
          <w:sz w:val="20"/>
          <w:szCs w:val="20"/>
          <w:shd w:val="clear" w:fill="FFFFFF"/>
          <w:lang w:val="en-US" w:eastAsia="zh-CN" w:bidi="ar"/>
        </w:rPr>
        <w:t>2、项目地点</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：巴林左旗东城街道兴隆小区、广电小区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jc w:val="both"/>
        <w:textAlignment w:val="auto"/>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3、内容及分包情况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428" w:firstLineChars="200"/>
        <w:jc w:val="both"/>
        <w:textAlignment w:val="auto"/>
        <w:rPr>
          <w:rFonts w:hint="default"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拆除原有围栏及外墙浆砌毛石基础。新建排水系统，平整场地，浆砌块石护坡压顶及围栏（详见图纸）。</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4，质量要求：</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质量合格</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5、本项目最高限价：</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480,552元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6、交工期限：</w:t>
      </w:r>
      <w:r>
        <w:rPr>
          <w:rFonts w:hint="eastAsia" w:ascii="Microsoft YaHei UI" w:hAnsi="Microsoft YaHei UI" w:eastAsia="Microsoft YaHei UI" w:cs="Microsoft YaHei UI"/>
          <w:b w:val="0"/>
          <w:i w:val="0"/>
          <w:caps w:val="0"/>
          <w:color w:val="333333"/>
          <w:spacing w:val="7"/>
          <w:kern w:val="0"/>
          <w:sz w:val="20"/>
          <w:szCs w:val="20"/>
          <w:highlight w:val="none"/>
          <w:shd w:val="clear" w:fill="FFFFFF"/>
          <w:lang w:val="en-US" w:eastAsia="zh-CN" w:bidi="ar"/>
        </w:rPr>
        <w:t>签订合同后60日历天</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二、施工企业的资格要求</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1、本项目要求参与竞标企业经营范围须包土方工程服务的企业，且在人员、设备、资金等方面具有相应的施工能力，拟派驻项目负责人需持本人身份证到报名现场。（每个项目负责人只能参加本次采购活动一个竞标项目）</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2、本项目不接受联合体参与；</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3、单位负责人为同一人或者存在直接控股、管理关系施工企业，不得参加同一项下的政府采购活动。</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4、竞标企业参加本项目前无犯罪记录，未被各级人民法院列入失信名单。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jc w:val="both"/>
        <w:textAlignment w:val="auto"/>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三、文件获取的时间、地点、方式</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1、符合上述条件的施工企业可在2023年3</w:t>
      </w:r>
      <w:r>
        <w:rPr>
          <w:rFonts w:hint="eastAsia" w:ascii="Microsoft YaHei UI" w:hAnsi="Microsoft YaHei UI" w:eastAsia="Microsoft YaHei UI" w:cs="Microsoft YaHei UI"/>
          <w:b w:val="0"/>
          <w:i w:val="0"/>
          <w:caps w:val="0"/>
          <w:color w:val="333333"/>
          <w:spacing w:val="7"/>
          <w:kern w:val="0"/>
          <w:sz w:val="20"/>
          <w:szCs w:val="20"/>
          <w:highlight w:val="none"/>
          <w:shd w:val="clear" w:fill="FFFFFF"/>
          <w:lang w:val="en-US" w:eastAsia="zh-CN" w:bidi="ar"/>
        </w:rPr>
        <w:t>月</w:t>
      </w:r>
      <w:bookmarkStart w:id="0" w:name="_GoBack"/>
      <w:bookmarkEnd w:id="0"/>
      <w:r>
        <w:rPr>
          <w:rFonts w:hint="eastAsia" w:ascii="Microsoft YaHei UI" w:hAnsi="Microsoft YaHei UI" w:eastAsia="Microsoft YaHei UI" w:cs="Microsoft YaHei UI"/>
          <w:b w:val="0"/>
          <w:i w:val="0"/>
          <w:caps w:val="0"/>
          <w:color w:val="333333"/>
          <w:spacing w:val="7"/>
          <w:kern w:val="0"/>
          <w:sz w:val="20"/>
          <w:szCs w:val="20"/>
          <w:highlight w:val="none"/>
          <w:shd w:val="clear" w:fill="FFFFFF"/>
          <w:lang w:val="en-US" w:eastAsia="zh-CN" w:bidi="ar"/>
        </w:rPr>
        <w:t>15日至2023年3月24日</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每日上午08:30:00—12:00:00时，下午14:30:00—17:30:00时到巴林左旗东城街道管理办公室一楼提交相关材料两份。递交材料，经初审合格后，填写《竞争性谈判企业报名表》，符合要求的竞标企业可以从东城街道管理办公室获取相应文件资料。</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2、报名人需要提供以下材料原件及复印件一份：竞标企业营业执照（副本）、银行基本户开户许可证、法定代表人身份证明（需注明：本人签字、联系方式）、项目法定代表人授权委托书、被授权人身份证。</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Chars="0" w:right="0" w:rightChars="0"/>
        <w:jc w:val="both"/>
        <w:textAlignment w:val="auto"/>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递交响应文件截止时间、开标时间及地点</w:t>
      </w: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br w:type="textWrapping"/>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1、响应文件必须包含内容：竞标企业营业执照（副本）、银行基本户开户许可证、法定代表人身份证明、竞标企业参加本项目前无犯罪记录和未被各级人民法院列入失信名单承诺书（格式自拟）、法定代表人授权委托书、被授权人身份证，本项目报价函，响应文件一式三份，响应文件内容不完整或份数不足为无效文件。</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2、递交响应文件截止时间：2</w:t>
      </w:r>
      <w:r>
        <w:rPr>
          <w:rFonts w:hint="eastAsia" w:ascii="Microsoft YaHei UI" w:hAnsi="Microsoft YaHei UI" w:eastAsia="Microsoft YaHei UI" w:cs="Microsoft YaHei UI"/>
          <w:b w:val="0"/>
          <w:i w:val="0"/>
          <w:caps w:val="0"/>
          <w:color w:val="333333"/>
          <w:spacing w:val="7"/>
          <w:kern w:val="0"/>
          <w:sz w:val="20"/>
          <w:szCs w:val="20"/>
          <w:highlight w:val="none"/>
          <w:shd w:val="clear" w:fill="FFFFFF"/>
          <w:lang w:val="en-US" w:eastAsia="zh-CN" w:bidi="ar"/>
        </w:rPr>
        <w:t>023年3月24日17：30时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428" w:firstLineChars="200"/>
        <w:jc w:val="both"/>
        <w:textAlignment w:val="auto"/>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响应文件密封袋须标明项目名称竞标企业名称并加盖竞标企业鲜章。响应文件密封及标志不符合规定的和递交截止时间以后送达的采购人拒绝接收。</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3、递交响应文件地点：巴林左旗东城街道管理办公室一楼</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开标时间：</w:t>
      </w:r>
      <w:r>
        <w:rPr>
          <w:rFonts w:hint="eastAsia" w:ascii="Microsoft YaHei UI" w:hAnsi="Microsoft YaHei UI" w:eastAsia="Microsoft YaHei UI" w:cs="Microsoft YaHei UI"/>
          <w:b w:val="0"/>
          <w:i w:val="0"/>
          <w:caps w:val="0"/>
          <w:color w:val="333333"/>
          <w:spacing w:val="7"/>
          <w:kern w:val="0"/>
          <w:sz w:val="20"/>
          <w:szCs w:val="20"/>
          <w:highlight w:val="none"/>
          <w:shd w:val="clear" w:fill="FFFFFF"/>
          <w:lang w:val="en-US" w:eastAsia="zh-CN" w:bidi="ar"/>
        </w:rPr>
        <w:t>2023年3月25日15时</w:t>
      </w:r>
      <w:r>
        <w:rPr>
          <w:rFonts w:hint="eastAsia" w:ascii="Microsoft YaHei UI" w:hAnsi="Microsoft YaHei UI" w:eastAsia="Microsoft YaHei UI" w:cs="Microsoft YaHei UI"/>
          <w:b w:val="0"/>
          <w:i w:val="0"/>
          <w:caps w:val="0"/>
          <w:color w:val="333333"/>
          <w:spacing w:val="7"/>
          <w:kern w:val="0"/>
          <w:sz w:val="20"/>
          <w:szCs w:val="20"/>
          <w:highlight w:val="none"/>
          <w:shd w:val="clear" w:fill="FFFFFF"/>
          <w:lang w:val="en-US" w:eastAsia="zh-CN" w:bidi="ar"/>
        </w:rPr>
        <w:br w:type="textWrapping"/>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开标地点：巴林左旗东城街道管理办公室一楼会议室。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五、发布招标公告媒介</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本次招标公告在东城街道管理办公室公示栏张贴进行公开发布。</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六、联系方式</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采购人</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：巴林左旗林东东城街道管理办公室</w:t>
      </w: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地  址</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：巴林左旗林东东城街道管理办公室</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Style w:val="7"/>
          <w:rFonts w:hint="eastAsia" w:ascii="Microsoft YaHei UI" w:hAnsi="Microsoft YaHei UI" w:eastAsia="Microsoft YaHei UI" w:cs="Microsoft YaHei UI"/>
          <w:i w:val="0"/>
          <w:caps w:val="0"/>
          <w:color w:val="333333"/>
          <w:spacing w:val="7"/>
          <w:kern w:val="0"/>
          <w:sz w:val="20"/>
          <w:szCs w:val="20"/>
          <w:shd w:val="clear" w:fill="FFFFFF"/>
          <w:lang w:val="en-US" w:eastAsia="zh-CN" w:bidi="ar"/>
        </w:rPr>
        <w:t>联系人</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：张鑫   联系电话：15004767793</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856" w:firstLineChars="400"/>
        <w:jc w:val="both"/>
        <w:textAlignment w:val="auto"/>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pP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 xml:space="preserve">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4708" w:firstLineChars="2200"/>
        <w:jc w:val="both"/>
        <w:textAlignment w:val="auto"/>
        <w:rPr>
          <w:rFonts w:hint="eastAsia" w:ascii="Microsoft YaHei UI" w:hAnsi="Microsoft YaHei UI" w:eastAsia="Microsoft YaHei UI" w:cs="Microsoft YaHei UI"/>
          <w:b w:val="0"/>
          <w:i w:val="0"/>
          <w:caps w:val="0"/>
          <w:color w:val="333333"/>
          <w:spacing w:val="7"/>
          <w:sz w:val="20"/>
          <w:szCs w:val="20"/>
          <w:highlight w:val="yellow"/>
        </w:rPr>
      </w:pP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巴林左旗林东东城街道管理办公室</w:t>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br w:type="textWrapping"/>
      </w:r>
      <w:r>
        <w:rPr>
          <w:rFonts w:hint="eastAsia" w:ascii="Microsoft YaHei UI" w:hAnsi="Microsoft YaHei UI" w:eastAsia="Microsoft YaHei UI" w:cs="Microsoft YaHei UI"/>
          <w:b w:val="0"/>
          <w:i w:val="0"/>
          <w:caps w:val="0"/>
          <w:color w:val="333333"/>
          <w:spacing w:val="7"/>
          <w:kern w:val="0"/>
          <w:sz w:val="20"/>
          <w:szCs w:val="20"/>
          <w:shd w:val="clear" w:fill="FFFFFF"/>
          <w:lang w:val="en-US" w:eastAsia="zh-CN" w:bidi="ar"/>
        </w:rPr>
        <w:t xml:space="preserve">                                                </w:t>
      </w:r>
      <w:r>
        <w:rPr>
          <w:rFonts w:hint="eastAsia" w:ascii="Microsoft YaHei UI" w:hAnsi="Microsoft YaHei UI" w:eastAsia="Microsoft YaHei UI" w:cs="Microsoft YaHei UI"/>
          <w:b w:val="0"/>
          <w:i w:val="0"/>
          <w:caps w:val="0"/>
          <w:color w:val="333333"/>
          <w:spacing w:val="7"/>
          <w:kern w:val="0"/>
          <w:sz w:val="20"/>
          <w:szCs w:val="20"/>
          <w:highlight w:val="none"/>
          <w:shd w:val="clear" w:fill="FFFFFF"/>
          <w:lang w:val="en-US" w:eastAsia="zh-CN" w:bidi="ar"/>
        </w:rPr>
        <w:t>2023年3月15日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6288F1"/>
    <w:multiLevelType w:val="singleLevel"/>
    <w:tmpl w:val="4A6288F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zNWM1ZjBmZDliOWNlNjI4ZDgxM2YwM2U2YTU4YTIifQ=="/>
  </w:docVars>
  <w:rsids>
    <w:rsidRoot w:val="00000000"/>
    <w:rsid w:val="01D73F79"/>
    <w:rsid w:val="04C83B6C"/>
    <w:rsid w:val="09DB2564"/>
    <w:rsid w:val="0B5818D3"/>
    <w:rsid w:val="0D03454C"/>
    <w:rsid w:val="0F000933"/>
    <w:rsid w:val="1E105950"/>
    <w:rsid w:val="1F7B2099"/>
    <w:rsid w:val="2B0C4CF7"/>
    <w:rsid w:val="2EED6A83"/>
    <w:rsid w:val="3362762D"/>
    <w:rsid w:val="3D290A18"/>
    <w:rsid w:val="42130BCC"/>
    <w:rsid w:val="4316264D"/>
    <w:rsid w:val="45364AAC"/>
    <w:rsid w:val="4ADE056E"/>
    <w:rsid w:val="4C4B7218"/>
    <w:rsid w:val="507A2558"/>
    <w:rsid w:val="53C73F65"/>
    <w:rsid w:val="5B5E00B2"/>
    <w:rsid w:val="60847397"/>
    <w:rsid w:val="67FD2934"/>
    <w:rsid w:val="68437198"/>
    <w:rsid w:val="6B0D245C"/>
    <w:rsid w:val="6B16672D"/>
    <w:rsid w:val="6BBC1701"/>
    <w:rsid w:val="6D0E315C"/>
    <w:rsid w:val="715148BC"/>
    <w:rsid w:val="73372163"/>
    <w:rsid w:val="7C501E8D"/>
    <w:rsid w:val="7FAE0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1180</Words>
  <Characters>1254</Characters>
  <Lines>0</Lines>
  <Paragraphs>0</Paragraphs>
  <TotalTime>18</TotalTime>
  <ScaleCrop>false</ScaleCrop>
  <LinksUpToDate>false</LinksUpToDate>
  <CharactersWithSpaces>1354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2020-09-16T03:05:00Z</dcterms:created>
  <dc:creator>检测室</dc:creator>
  <cp:lastModifiedBy>ll</cp:lastModifiedBy>
  <cp:lastPrinted>2023-03-19T13:15:00Z</cp:lastPrinted>
  <dcterms:modified xsi:type="dcterms:W3CDTF">2023-06-29T09:08:08Z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FDAD6FD041B94916B4B07D622BC9061A</vt:lpwstr>
  </property>
</Properties>
</file>