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sz w:val="32"/>
          <w:szCs w:val="40"/>
          <w:lang w:eastAsia="zh-CN"/>
        </w:rPr>
      </w:pPr>
      <w:r>
        <w:rPr>
          <w:rFonts w:hint="eastAsia" w:eastAsiaTheme="minorEastAsia"/>
          <w:sz w:val="32"/>
          <w:szCs w:val="40"/>
          <w:lang w:eastAsia="zh-CN"/>
        </w:rPr>
        <w:t>关于张鑫磊同志预备党员转正党员大会</w:t>
      </w:r>
    </w:p>
    <w:p>
      <w:pPr>
        <w:jc w:val="center"/>
        <w:rPr>
          <w:rFonts w:hint="eastAsia" w:eastAsiaTheme="minorEastAsia"/>
          <w:sz w:val="32"/>
          <w:szCs w:val="40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67000" cy="3556000"/>
            <wp:effectExtent l="0" t="0" r="0" b="6350"/>
            <wp:docPr id="1" name="图片 1" descr="9091fae46691b7926713d82569c45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091fae46691b7926713d82569c45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40125" cy="2655570"/>
            <wp:effectExtent l="0" t="0" r="11430" b="3175"/>
            <wp:docPr id="2" name="图片 2" descr="8842f830e659351bbede03da1204b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842f830e659351bbede03da1204bc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0125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41725" cy="2731770"/>
            <wp:effectExtent l="0" t="0" r="11430" b="15875"/>
            <wp:docPr id="3" name="图片 3" descr="7a14cee7c66598291df89d7e5a318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a14cee7c66598291df89d7e5a318e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41725" cy="273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18890" cy="2864485"/>
            <wp:effectExtent l="0" t="0" r="12065" b="10160"/>
            <wp:docPr id="4" name="图片 4" descr="ff7b3de4a1b3536315bbd3b4288f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f7b3de4a1b3536315bbd3b4288f88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1889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71315" cy="3128645"/>
            <wp:effectExtent l="0" t="0" r="14605" b="635"/>
            <wp:docPr id="5" name="图片 5" descr="1b62e1a837eda68338cc542c1f012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b62e1a837eda68338cc542c1f012bb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71315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" name="图片 6" descr="微信图片_20231225092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3122509225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hjZmU5NjgwZjAyMTEyMjc3NTIxZWYwMGM0NzNjNGEifQ=="/>
  </w:docVars>
  <w:rsids>
    <w:rsidRoot w:val="00000000"/>
    <w:rsid w:val="74904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2023-12-25T01:17:50Z</dcterms:created>
  <dc:creator>Acer</dc:creator>
  <cp:lastModifiedBy>文晟草编</cp:lastModifiedBy>
  <dcterms:modified xsi:type="dcterms:W3CDTF">2023-12-25T01:24:30Z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56DD48790642455389F31B634F9D4976_12</vt:lpwstr>
  </property>
</Properties>
</file>