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大西沟村2022年7月党费收缴支出公示</w:t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5575" cy="2517140"/>
            <wp:effectExtent l="0" t="0" r="15875" b="16510"/>
            <wp:docPr id="2" name="图片 2" descr="44b6958291a776d1c830c7484c5c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b6958291a776d1c830c7484c5c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2326640"/>
            <wp:effectExtent l="0" t="0" r="6985" b="16510"/>
            <wp:docPr id="3" name="图片 3" descr="465b441142e7228b023d5e9ea776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5b441142e7228b023d5e9ea7761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2022年7月13日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67921BF4"/>
    <w:rsid w:val="6792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2022-07-13T10:18:00Z</dcterms:created>
  <dc:creator>Administrator</dc:creator>
  <cp:lastModifiedBy>Administrator</cp:lastModifiedBy>
  <cp:lastPrinted>2022-07-13T10:42:32Z</cp:lastPrinted>
  <dcterms:modified xsi:type="dcterms:W3CDTF">2022-07-13T10:43:20Z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A56C1546E8A446F696271B3A22E1008F</vt:lpwstr>
  </property>
</Properties>
</file>