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大西沟村2021年11月党费收缴支出</w:t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4629150" cy="2218055"/>
            <wp:effectExtent l="0" t="0" r="0" b="10795"/>
            <wp:docPr id="3" name="图片 3" descr="f1dcb17a15f1b0a20614c0633f0a52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dcb17a15f1b0a20614c0633f0a52e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5609A9"/>
    <w:rsid w:val="008C2C63"/>
    <w:rsid w:val="16665595"/>
    <w:rsid w:val="25B62C27"/>
    <w:rsid w:val="2D7E42CA"/>
    <w:rsid w:val="2F56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2021-11-10T03:31:00Z</dcterms:created>
  <dc:creator>张智然</dc:creator>
  <cp:lastModifiedBy>Administrator</cp:lastModifiedBy>
  <dcterms:modified xsi:type="dcterms:W3CDTF">2021-12-17T06:35:43Z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4DB9BD04FA5241C49FFA3F31B55E6BF1</vt:lpwstr>
  </property>
</Properties>
</file>