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default" w:ascii="Times New Roman" w:hAnsi="Times New Roman" w:eastAsia="方正小标宋简体" w:cs="Times New Roman"/>
          <w:i w:val="0"/>
          <w:caps w:val="0"/>
          <w:color w:val="auto"/>
          <w:spacing w:val="0"/>
          <w:sz w:val="44"/>
          <w:szCs w:val="44"/>
          <w:shd w:val="clear" w:fill="FFFFFF"/>
        </w:rPr>
      </w:pPr>
      <w:r>
        <w:rPr>
          <w:rFonts w:hint="default" w:ascii="Times New Roman" w:hAnsi="Times New Roman" w:eastAsia="方正小标宋简体" w:cs="Times New Roman"/>
          <w:i w:val="0"/>
          <w:caps w:val="0"/>
          <w:color w:val="auto"/>
          <w:spacing w:val="0"/>
          <w:sz w:val="44"/>
          <w:szCs w:val="44"/>
          <w:shd w:val="clear" w:fill="FFFFFF"/>
          <w:lang w:eastAsia="zh-CN"/>
        </w:rPr>
        <w:t>富河镇</w:t>
      </w:r>
      <w:r>
        <w:rPr>
          <w:rFonts w:hint="default" w:ascii="Times New Roman" w:hAnsi="Times New Roman" w:eastAsia="方正小标宋简体" w:cs="Times New Roman"/>
          <w:i w:val="0"/>
          <w:caps w:val="0"/>
          <w:color w:val="auto"/>
          <w:spacing w:val="0"/>
          <w:sz w:val="44"/>
          <w:szCs w:val="44"/>
          <w:shd w:val="clear" w:fill="FFFFFF"/>
        </w:rPr>
        <w:t>人大工作报告</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Style w:val="9"/>
          <w:rFonts w:hint="default" w:ascii="Times New Roman" w:hAnsi="Times New Roman" w:eastAsia="仿宋" w:cs="Times New Roman"/>
          <w:i w:val="0"/>
          <w:caps w:val="0"/>
          <w:color w:val="444444"/>
          <w:spacing w:val="0"/>
          <w:sz w:val="44"/>
          <w:szCs w:val="44"/>
          <w:shd w:val="clear" w:fill="FFFFFF"/>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楷体"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w:t>
      </w:r>
      <w:r>
        <w:rPr>
          <w:rFonts w:hint="default" w:ascii="Times New Roman" w:hAnsi="Times New Roman" w:eastAsia="楷体" w:cs="Times New Roman"/>
          <w:i w:val="0"/>
          <w:caps w:val="0"/>
          <w:color w:val="auto"/>
          <w:spacing w:val="0"/>
          <w:sz w:val="32"/>
          <w:szCs w:val="32"/>
          <w:shd w:val="clear" w:fill="FFFFFF"/>
          <w:lang w:val="en-US" w:eastAsia="zh-CN"/>
        </w:rPr>
        <w:t>2021</w:t>
      </w:r>
      <w:r>
        <w:rPr>
          <w:rFonts w:hint="default" w:ascii="Times New Roman" w:hAnsi="Times New Roman" w:eastAsia="楷体" w:cs="Times New Roman"/>
          <w:i w:val="0"/>
          <w:caps w:val="0"/>
          <w:color w:val="auto"/>
          <w:spacing w:val="0"/>
          <w:sz w:val="32"/>
          <w:szCs w:val="32"/>
          <w:shd w:val="clear" w:fill="FFFFFF"/>
        </w:rPr>
        <w:t>年</w:t>
      </w:r>
      <w:r>
        <w:rPr>
          <w:rFonts w:hint="default" w:ascii="Times New Roman" w:hAnsi="Times New Roman" w:eastAsia="楷体" w:cs="Times New Roman"/>
          <w:i w:val="0"/>
          <w:caps w:val="0"/>
          <w:color w:val="auto"/>
          <w:spacing w:val="0"/>
          <w:sz w:val="32"/>
          <w:szCs w:val="32"/>
          <w:shd w:val="clear" w:fill="FFFFFF"/>
          <w:lang w:val="en-US" w:eastAsia="zh-CN"/>
        </w:rPr>
        <w:t>11</w:t>
      </w:r>
      <w:r>
        <w:rPr>
          <w:rFonts w:hint="default" w:ascii="Times New Roman" w:hAnsi="Times New Roman" w:eastAsia="楷体" w:cs="Times New Roman"/>
          <w:i w:val="0"/>
          <w:caps w:val="0"/>
          <w:color w:val="auto"/>
          <w:spacing w:val="0"/>
          <w:sz w:val="32"/>
          <w:szCs w:val="32"/>
          <w:shd w:val="clear" w:fill="FFFFFF"/>
        </w:rPr>
        <w:t>月</w:t>
      </w:r>
      <w:r>
        <w:rPr>
          <w:rFonts w:hint="default" w:ascii="Times New Roman" w:hAnsi="Times New Roman" w:eastAsia="楷体" w:cs="Times New Roman"/>
          <w:i w:val="0"/>
          <w:caps w:val="0"/>
          <w:color w:val="auto"/>
          <w:spacing w:val="0"/>
          <w:sz w:val="32"/>
          <w:szCs w:val="32"/>
          <w:shd w:val="clear" w:fill="FFFFFF"/>
          <w:lang w:val="en-US" w:eastAsia="zh-CN"/>
        </w:rPr>
        <w:t>2</w:t>
      </w:r>
      <w:r>
        <w:rPr>
          <w:rFonts w:hint="eastAsia" w:ascii="Times New Roman" w:hAnsi="Times New Roman" w:eastAsia="楷体" w:cs="Times New Roman"/>
          <w:i w:val="0"/>
          <w:caps w:val="0"/>
          <w:color w:val="auto"/>
          <w:spacing w:val="0"/>
          <w:sz w:val="32"/>
          <w:szCs w:val="32"/>
          <w:shd w:val="clear" w:fill="FFFFFF"/>
          <w:lang w:val="en-US" w:eastAsia="zh-CN"/>
        </w:rPr>
        <w:t>5</w:t>
      </w:r>
      <w:r>
        <w:rPr>
          <w:rFonts w:hint="default" w:ascii="Times New Roman" w:hAnsi="Times New Roman" w:eastAsia="楷体" w:cs="Times New Roman"/>
          <w:i w:val="0"/>
          <w:caps w:val="0"/>
          <w:color w:val="auto"/>
          <w:spacing w:val="0"/>
          <w:sz w:val="32"/>
          <w:szCs w:val="32"/>
          <w:shd w:val="clear" w:fill="FFFFFF"/>
        </w:rPr>
        <w:t>日在</w:t>
      </w:r>
      <w:r>
        <w:rPr>
          <w:rFonts w:hint="default" w:ascii="Times New Roman" w:hAnsi="Times New Roman" w:eastAsia="楷体" w:cs="Times New Roman"/>
          <w:i w:val="0"/>
          <w:caps w:val="0"/>
          <w:color w:val="auto"/>
          <w:spacing w:val="0"/>
          <w:sz w:val="32"/>
          <w:szCs w:val="32"/>
          <w:shd w:val="clear" w:fill="FFFFFF"/>
          <w:lang w:eastAsia="zh-CN"/>
        </w:rPr>
        <w:t>富河镇</w:t>
      </w:r>
      <w:r>
        <w:rPr>
          <w:rFonts w:hint="default" w:ascii="Times New Roman" w:hAnsi="Times New Roman" w:eastAsia="楷体" w:cs="Times New Roman"/>
          <w:i w:val="0"/>
          <w:caps w:val="0"/>
          <w:color w:val="auto"/>
          <w:spacing w:val="0"/>
          <w:sz w:val="32"/>
          <w:szCs w:val="32"/>
          <w:shd w:val="clear" w:fill="FFFFFF"/>
        </w:rPr>
        <w:t>第</w:t>
      </w:r>
      <w:r>
        <w:rPr>
          <w:rFonts w:hint="default" w:ascii="Times New Roman" w:hAnsi="Times New Roman" w:eastAsia="楷体" w:cs="Times New Roman"/>
          <w:i w:val="0"/>
          <w:caps w:val="0"/>
          <w:color w:val="auto"/>
          <w:spacing w:val="0"/>
          <w:sz w:val="32"/>
          <w:szCs w:val="32"/>
          <w:shd w:val="clear" w:fill="FFFFFF"/>
          <w:lang w:eastAsia="zh-CN"/>
        </w:rPr>
        <w:t>四</w:t>
      </w:r>
      <w:r>
        <w:rPr>
          <w:rFonts w:hint="default" w:ascii="Times New Roman" w:hAnsi="Times New Roman" w:eastAsia="楷体" w:cs="Times New Roman"/>
          <w:i w:val="0"/>
          <w:caps w:val="0"/>
          <w:color w:val="auto"/>
          <w:spacing w:val="0"/>
          <w:sz w:val="32"/>
          <w:szCs w:val="32"/>
          <w:shd w:val="clear" w:fill="FFFFFF"/>
        </w:rPr>
        <w:t>届人民代表大会</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楷体" w:cs="Times New Roman"/>
          <w:i w:val="0"/>
          <w:caps w:val="0"/>
          <w:color w:val="auto"/>
          <w:spacing w:val="0"/>
          <w:sz w:val="32"/>
          <w:szCs w:val="32"/>
          <w:shd w:val="clear" w:fill="FFFFFF"/>
        </w:rPr>
      </w:pPr>
      <w:r>
        <w:rPr>
          <w:rFonts w:hint="default" w:ascii="Times New Roman" w:hAnsi="Times New Roman" w:eastAsia="楷体" w:cs="Times New Roman"/>
          <w:i w:val="0"/>
          <w:caps w:val="0"/>
          <w:color w:val="auto"/>
          <w:spacing w:val="0"/>
          <w:sz w:val="32"/>
          <w:szCs w:val="32"/>
          <w:shd w:val="clear" w:fill="FFFFFF"/>
        </w:rPr>
        <w:t>第</w:t>
      </w:r>
      <w:r>
        <w:rPr>
          <w:rFonts w:hint="default" w:ascii="Times New Roman" w:hAnsi="Times New Roman" w:eastAsia="楷体" w:cs="Times New Roman"/>
          <w:i w:val="0"/>
          <w:caps w:val="0"/>
          <w:color w:val="auto"/>
          <w:spacing w:val="0"/>
          <w:sz w:val="32"/>
          <w:szCs w:val="32"/>
          <w:shd w:val="clear" w:fill="FFFFFF"/>
          <w:lang w:eastAsia="zh-CN"/>
        </w:rPr>
        <w:t>一</w:t>
      </w:r>
      <w:r>
        <w:rPr>
          <w:rFonts w:hint="default" w:ascii="Times New Roman" w:hAnsi="Times New Roman" w:eastAsia="楷体" w:cs="Times New Roman"/>
          <w:i w:val="0"/>
          <w:caps w:val="0"/>
          <w:color w:val="auto"/>
          <w:spacing w:val="0"/>
          <w:sz w:val="32"/>
          <w:szCs w:val="32"/>
          <w:shd w:val="clear" w:fill="FFFFFF"/>
        </w:rPr>
        <w:t>次会议上</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楷体" w:cs="Times New Roman"/>
          <w:i w:val="0"/>
          <w:caps w:val="0"/>
          <w:color w:val="auto"/>
          <w:spacing w:val="0"/>
          <w:sz w:val="32"/>
          <w:szCs w:val="32"/>
          <w:shd w:val="clear" w:fill="FFFFFF"/>
          <w:lang w:eastAsia="zh-CN"/>
        </w:rPr>
      </w:pPr>
      <w:r>
        <w:rPr>
          <w:rFonts w:hint="default" w:ascii="Times New Roman" w:hAnsi="Times New Roman" w:eastAsia="楷体" w:cs="Times New Roman"/>
          <w:i w:val="0"/>
          <w:caps w:val="0"/>
          <w:color w:val="auto"/>
          <w:spacing w:val="0"/>
          <w:sz w:val="32"/>
          <w:szCs w:val="32"/>
          <w:shd w:val="clear" w:fill="FFFFFF"/>
          <w:lang w:eastAsia="zh-CN"/>
        </w:rPr>
        <w:t>富河镇人大主席</w:t>
      </w:r>
      <w:r>
        <w:rPr>
          <w:rFonts w:hint="default" w:ascii="Times New Roman" w:hAnsi="Times New Roman" w:eastAsia="楷体" w:cs="Times New Roman"/>
          <w:i w:val="0"/>
          <w:caps w:val="0"/>
          <w:color w:val="auto"/>
          <w:spacing w:val="0"/>
          <w:sz w:val="32"/>
          <w:szCs w:val="32"/>
          <w:shd w:val="clear" w:fill="FFFFFF"/>
          <w:lang w:val="en-US" w:eastAsia="zh-CN"/>
        </w:rPr>
        <w:t xml:space="preserve">  </w:t>
      </w:r>
      <w:r>
        <w:rPr>
          <w:rFonts w:hint="default" w:ascii="Times New Roman" w:hAnsi="Times New Roman" w:eastAsia="楷体" w:cs="Times New Roman"/>
          <w:i w:val="0"/>
          <w:caps w:val="0"/>
          <w:color w:val="auto"/>
          <w:spacing w:val="0"/>
          <w:sz w:val="32"/>
          <w:szCs w:val="32"/>
          <w:shd w:val="clear" w:fill="FFFFFF"/>
          <w:lang w:eastAsia="zh-CN"/>
        </w:rPr>
        <w:t>王海平</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i w:val="0"/>
          <w:caps w:val="0"/>
          <w:color w:val="auto"/>
          <w:spacing w:val="0"/>
          <w:sz w:val="32"/>
          <w:szCs w:val="32"/>
          <w:shd w:val="clear" w:fill="FFFFFF"/>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各位代表：</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我受</w:t>
      </w:r>
      <w:r>
        <w:rPr>
          <w:rFonts w:hint="eastAsia" w:ascii="Times New Roman" w:hAnsi="Times New Roman" w:eastAsia="仿宋_GB2312" w:cs="Times New Roman"/>
          <w:i w:val="0"/>
          <w:caps w:val="0"/>
          <w:color w:val="auto"/>
          <w:spacing w:val="0"/>
          <w:sz w:val="32"/>
          <w:szCs w:val="32"/>
          <w:shd w:val="clear" w:fill="FFFFFF"/>
          <w:lang w:val="en-US" w:eastAsia="zh-CN"/>
        </w:rPr>
        <w:t>主席团</w:t>
      </w:r>
      <w:r>
        <w:rPr>
          <w:rFonts w:hint="default" w:ascii="Times New Roman" w:hAnsi="Times New Roman" w:eastAsia="仿宋_GB2312" w:cs="Times New Roman"/>
          <w:i w:val="0"/>
          <w:caps w:val="0"/>
          <w:color w:val="auto"/>
          <w:spacing w:val="0"/>
          <w:sz w:val="32"/>
          <w:szCs w:val="32"/>
          <w:shd w:val="clear" w:fill="FFFFFF"/>
        </w:rPr>
        <w:t>委托，</w:t>
      </w:r>
      <w:r>
        <w:rPr>
          <w:rFonts w:hint="eastAsia" w:ascii="Times New Roman" w:hAnsi="Times New Roman" w:eastAsia="仿宋_GB2312" w:cs="Times New Roman"/>
          <w:i w:val="0"/>
          <w:caps w:val="0"/>
          <w:color w:val="auto"/>
          <w:spacing w:val="0"/>
          <w:sz w:val="32"/>
          <w:szCs w:val="32"/>
          <w:shd w:val="clear" w:fill="FFFFFF"/>
          <w:lang w:val="en-US" w:eastAsia="zh-CN"/>
        </w:rPr>
        <w:t>现</w:t>
      </w:r>
      <w:r>
        <w:rPr>
          <w:rFonts w:hint="default" w:ascii="Times New Roman" w:hAnsi="Times New Roman" w:eastAsia="仿宋_GB2312" w:cs="Times New Roman"/>
          <w:i w:val="0"/>
          <w:caps w:val="0"/>
          <w:color w:val="auto"/>
          <w:spacing w:val="0"/>
          <w:sz w:val="32"/>
          <w:szCs w:val="32"/>
          <w:shd w:val="clear" w:fill="FFFFFF"/>
        </w:rPr>
        <w:t>向</w:t>
      </w:r>
      <w:r>
        <w:rPr>
          <w:rFonts w:hint="eastAsia" w:ascii="Times New Roman" w:hAnsi="Times New Roman" w:eastAsia="仿宋_GB2312" w:cs="Times New Roman"/>
          <w:i w:val="0"/>
          <w:caps w:val="0"/>
          <w:color w:val="auto"/>
          <w:spacing w:val="0"/>
          <w:sz w:val="32"/>
          <w:szCs w:val="32"/>
          <w:shd w:val="clear" w:fill="FFFFFF"/>
          <w:lang w:val="en-US" w:eastAsia="zh-CN"/>
        </w:rPr>
        <w:t>大会</w:t>
      </w:r>
      <w:r>
        <w:rPr>
          <w:rFonts w:hint="default" w:ascii="Times New Roman" w:hAnsi="Times New Roman" w:eastAsia="仿宋_GB2312" w:cs="Times New Roman"/>
          <w:i w:val="0"/>
          <w:caps w:val="0"/>
          <w:color w:val="auto"/>
          <w:spacing w:val="0"/>
          <w:sz w:val="32"/>
          <w:szCs w:val="32"/>
          <w:shd w:val="clear" w:fill="FFFFFF"/>
        </w:rPr>
        <w:t>报告工作，请予审议</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rPr>
        <w:t>并请列席人员提出意见建议。</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i w:val="0"/>
          <w:caps w:val="0"/>
          <w:color w:val="auto"/>
          <w:spacing w:val="0"/>
          <w:sz w:val="32"/>
          <w:szCs w:val="32"/>
          <w:shd w:val="clear" w:fill="FFFFFF"/>
          <w:lang w:eastAsia="zh-CN"/>
        </w:rPr>
      </w:pPr>
      <w:r>
        <w:rPr>
          <w:rFonts w:hint="eastAsia" w:ascii="Times New Roman" w:hAnsi="Times New Roman" w:eastAsia="黑体" w:cs="Times New Roman"/>
          <w:i w:val="0"/>
          <w:caps w:val="0"/>
          <w:color w:val="auto"/>
          <w:spacing w:val="0"/>
          <w:sz w:val="32"/>
          <w:szCs w:val="32"/>
          <w:shd w:val="clear" w:fill="FFFFFF"/>
          <w:lang w:val="en-US" w:eastAsia="zh-CN"/>
        </w:rPr>
        <w:t>过去</w:t>
      </w:r>
      <w:r>
        <w:rPr>
          <w:rFonts w:hint="default" w:ascii="Times New Roman" w:hAnsi="Times New Roman" w:eastAsia="黑体" w:cs="Times New Roman"/>
          <w:i w:val="0"/>
          <w:caps w:val="0"/>
          <w:color w:val="auto"/>
          <w:spacing w:val="0"/>
          <w:sz w:val="32"/>
          <w:szCs w:val="32"/>
          <w:shd w:val="clear" w:fill="FFFFFF"/>
          <w:lang w:eastAsia="zh-CN"/>
        </w:rPr>
        <w:t>五年工作回顾</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eastAsia="zh-CN"/>
        </w:rPr>
        <w:t>富河镇第三届人民代表大会第一次会议以来，镇人大在党委</w:t>
      </w:r>
      <w:r>
        <w:rPr>
          <w:rFonts w:hint="eastAsia" w:ascii="Times New Roman" w:hAnsi="Times New Roman" w:eastAsia="仿宋_GB2312" w:cs="Times New Roman"/>
          <w:i w:val="0"/>
          <w:caps w:val="0"/>
          <w:color w:val="auto"/>
          <w:spacing w:val="0"/>
          <w:sz w:val="32"/>
          <w:szCs w:val="32"/>
          <w:shd w:val="clear" w:fill="FFFFFF"/>
          <w:lang w:val="en-US" w:eastAsia="zh-CN"/>
        </w:rPr>
        <w:t>坚强</w:t>
      </w:r>
      <w:r>
        <w:rPr>
          <w:rFonts w:hint="default" w:ascii="Times New Roman" w:hAnsi="Times New Roman" w:eastAsia="仿宋_GB2312" w:cs="Times New Roman"/>
          <w:i w:val="0"/>
          <w:caps w:val="0"/>
          <w:color w:val="auto"/>
          <w:spacing w:val="0"/>
          <w:sz w:val="32"/>
          <w:szCs w:val="32"/>
          <w:shd w:val="clear" w:fill="FFFFFF"/>
          <w:lang w:eastAsia="zh-CN"/>
        </w:rPr>
        <w:t>领导下，</w:t>
      </w:r>
      <w:r>
        <w:rPr>
          <w:rFonts w:hint="eastAsia" w:ascii="Times New Roman" w:hAnsi="Times New Roman" w:eastAsia="仿宋_GB2312" w:cs="Times New Roman"/>
          <w:i w:val="0"/>
          <w:caps w:val="0"/>
          <w:color w:val="auto"/>
          <w:spacing w:val="0"/>
          <w:sz w:val="32"/>
          <w:szCs w:val="32"/>
          <w:shd w:val="clear" w:fill="FFFFFF"/>
          <w:lang w:val="en-US" w:eastAsia="zh-CN"/>
        </w:rPr>
        <w:t>在</w:t>
      </w:r>
      <w:r>
        <w:rPr>
          <w:rFonts w:hint="default" w:ascii="Times New Roman" w:hAnsi="Times New Roman" w:eastAsia="仿宋_GB2312" w:cs="Times New Roman"/>
          <w:i w:val="0"/>
          <w:caps w:val="0"/>
          <w:color w:val="auto"/>
          <w:spacing w:val="0"/>
          <w:sz w:val="32"/>
          <w:szCs w:val="32"/>
          <w:shd w:val="clear" w:fill="FFFFFF"/>
          <w:lang w:eastAsia="zh-CN"/>
        </w:rPr>
        <w:t>旗人大常委会的</w:t>
      </w:r>
      <w:r>
        <w:rPr>
          <w:rFonts w:hint="eastAsia" w:ascii="Times New Roman" w:hAnsi="Times New Roman" w:eastAsia="仿宋_GB2312" w:cs="Times New Roman"/>
          <w:i w:val="0"/>
          <w:caps w:val="0"/>
          <w:color w:val="auto"/>
          <w:spacing w:val="0"/>
          <w:sz w:val="32"/>
          <w:szCs w:val="32"/>
          <w:shd w:val="clear" w:fill="FFFFFF"/>
          <w:lang w:val="en-US" w:eastAsia="zh-CN"/>
        </w:rPr>
        <w:t>关心</w:t>
      </w:r>
      <w:r>
        <w:rPr>
          <w:rFonts w:hint="default" w:ascii="Times New Roman" w:hAnsi="Times New Roman" w:eastAsia="仿宋_GB2312" w:cs="Times New Roman"/>
          <w:i w:val="0"/>
          <w:caps w:val="0"/>
          <w:color w:val="auto"/>
          <w:spacing w:val="0"/>
          <w:sz w:val="32"/>
          <w:szCs w:val="32"/>
          <w:shd w:val="clear" w:fill="FFFFFF"/>
          <w:lang w:eastAsia="zh-CN"/>
        </w:rPr>
        <w:t>指导下，</w:t>
      </w:r>
      <w:r>
        <w:rPr>
          <w:rFonts w:hint="default" w:ascii="Times New Roman" w:hAnsi="Times New Roman" w:eastAsia="仿宋_GB2312" w:cs="Times New Roman"/>
          <w:i w:val="0"/>
          <w:caps w:val="0"/>
          <w:color w:val="auto"/>
          <w:spacing w:val="0"/>
          <w:sz w:val="32"/>
          <w:szCs w:val="32"/>
          <w:shd w:val="clear" w:fill="FFFFFF"/>
          <w:lang w:val="en-US" w:eastAsia="zh-CN"/>
        </w:rPr>
        <w:t>在全</w:t>
      </w:r>
      <w:r>
        <w:rPr>
          <w:rFonts w:hint="eastAsia" w:ascii="Times New Roman" w:hAnsi="Times New Roman" w:eastAsia="仿宋_GB2312" w:cs="Times New Roman"/>
          <w:i w:val="0"/>
          <w:caps w:val="0"/>
          <w:color w:val="auto"/>
          <w:spacing w:val="0"/>
          <w:sz w:val="32"/>
          <w:szCs w:val="32"/>
          <w:shd w:val="clear" w:fill="FFFFFF"/>
          <w:lang w:val="en-US" w:eastAsia="zh-CN"/>
        </w:rPr>
        <w:t>镇</w:t>
      </w:r>
      <w:r>
        <w:rPr>
          <w:rFonts w:hint="default" w:ascii="Times New Roman" w:hAnsi="Times New Roman" w:eastAsia="仿宋_GB2312" w:cs="Times New Roman"/>
          <w:i w:val="0"/>
          <w:caps w:val="0"/>
          <w:color w:val="auto"/>
          <w:spacing w:val="0"/>
          <w:sz w:val="32"/>
          <w:szCs w:val="32"/>
          <w:shd w:val="clear" w:fill="FFFFFF"/>
          <w:lang w:val="en-US" w:eastAsia="zh-CN"/>
        </w:rPr>
        <w:t>人民和代表的监督支持下，</w:t>
      </w:r>
      <w:r>
        <w:rPr>
          <w:rFonts w:hint="default" w:ascii="Times New Roman" w:hAnsi="Times New Roman" w:eastAsia="仿宋_GB2312" w:cs="Times New Roman"/>
          <w:i w:val="0"/>
          <w:caps w:val="0"/>
          <w:color w:val="auto"/>
          <w:spacing w:val="0"/>
          <w:sz w:val="32"/>
          <w:szCs w:val="32"/>
          <w:shd w:val="clear" w:fill="FFFFFF"/>
          <w:lang w:eastAsia="zh-CN"/>
        </w:rPr>
        <w:t>高举习近平新时代中国特色社会主义思想伟大旗帜，坚持以习近平新时代中国特色社会主义思想为指导，深入学习贯彻党的十八大</w:t>
      </w:r>
      <w:r>
        <w:rPr>
          <w:rFonts w:hint="eastAsia"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eastAsia="zh-CN"/>
        </w:rPr>
        <w:t>十九大及十九届二中、三中、四中、五中、六中全会精神，认真落实市委、旗委全委会精神，坚持</w:t>
      </w:r>
      <w:r>
        <w:rPr>
          <w:rFonts w:hint="eastAsia" w:ascii="Times New Roman" w:hAnsi="Times New Roman" w:eastAsia="仿宋_GB2312" w:cs="Times New Roman"/>
          <w:i w:val="0"/>
          <w:caps w:val="0"/>
          <w:color w:val="auto"/>
          <w:spacing w:val="0"/>
          <w:sz w:val="32"/>
          <w:szCs w:val="32"/>
          <w:shd w:val="clear" w:fill="FFFFFF"/>
          <w:lang w:val="en-US" w:eastAsia="zh-CN"/>
        </w:rPr>
        <w:t>把</w:t>
      </w:r>
      <w:r>
        <w:rPr>
          <w:rFonts w:hint="default" w:ascii="Times New Roman" w:hAnsi="Times New Roman" w:eastAsia="仿宋_GB2312" w:cs="Times New Roman"/>
          <w:i w:val="0"/>
          <w:caps w:val="0"/>
          <w:color w:val="auto"/>
          <w:spacing w:val="0"/>
          <w:sz w:val="32"/>
          <w:szCs w:val="32"/>
          <w:shd w:val="clear" w:fill="FFFFFF"/>
          <w:lang w:eastAsia="zh-CN"/>
        </w:rPr>
        <w:t>党的领导、人民当家作主、依法履职有机统一，较好完成了第</w:t>
      </w:r>
      <w:r>
        <w:rPr>
          <w:rFonts w:hint="eastAsia" w:ascii="Times New Roman" w:hAnsi="Times New Roman" w:eastAsia="仿宋_GB2312" w:cs="Times New Roman"/>
          <w:i w:val="0"/>
          <w:caps w:val="0"/>
          <w:color w:val="auto"/>
          <w:spacing w:val="0"/>
          <w:sz w:val="32"/>
          <w:szCs w:val="32"/>
          <w:shd w:val="clear" w:fill="FFFFFF"/>
          <w:lang w:val="en-US" w:eastAsia="zh-CN"/>
        </w:rPr>
        <w:t>三</w:t>
      </w:r>
      <w:r>
        <w:rPr>
          <w:rFonts w:hint="default" w:ascii="Times New Roman" w:hAnsi="Times New Roman" w:eastAsia="仿宋_GB2312" w:cs="Times New Roman"/>
          <w:i w:val="0"/>
          <w:caps w:val="0"/>
          <w:color w:val="auto"/>
          <w:spacing w:val="0"/>
          <w:sz w:val="32"/>
          <w:szCs w:val="32"/>
          <w:shd w:val="clear" w:fill="FFFFFF"/>
          <w:lang w:eastAsia="zh-CN"/>
        </w:rPr>
        <w:t>届镇党</w:t>
      </w:r>
      <w:r>
        <w:rPr>
          <w:rFonts w:hint="eastAsia" w:ascii="Times New Roman" w:hAnsi="Times New Roman" w:eastAsia="仿宋_GB2312" w:cs="Times New Roman"/>
          <w:i w:val="0"/>
          <w:caps w:val="0"/>
          <w:color w:val="auto"/>
          <w:spacing w:val="0"/>
          <w:sz w:val="32"/>
          <w:szCs w:val="32"/>
          <w:shd w:val="clear" w:fill="FFFFFF"/>
          <w:lang w:val="en-US" w:eastAsia="zh-CN"/>
        </w:rPr>
        <w:t>代</w:t>
      </w:r>
      <w:r>
        <w:rPr>
          <w:rFonts w:hint="default" w:ascii="Times New Roman" w:hAnsi="Times New Roman" w:eastAsia="仿宋_GB2312" w:cs="Times New Roman"/>
          <w:i w:val="0"/>
          <w:caps w:val="0"/>
          <w:color w:val="auto"/>
          <w:spacing w:val="0"/>
          <w:sz w:val="32"/>
          <w:szCs w:val="32"/>
          <w:shd w:val="clear" w:fill="FFFFFF"/>
          <w:lang w:eastAsia="zh-CN"/>
        </w:rPr>
        <w:t>会议确定的工作任务，为推进富河镇经济社会高质量发展作出了积极贡献。</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410" w:leftChars="0" w:firstLine="64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坚持党的全面领导，切实体现政治新担当。</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eastAsia="zh-CN"/>
        </w:rPr>
        <w:t>五年来，镇人大始终把政治建设摆在突出位置，树牢“四个意识”，坚定“四个自信”，坚决做到“两个维护”，牢牢把握人大工作正确的政治方向。</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 w:cs="Times New Roman"/>
          <w:b w:val="0"/>
          <w:bCs w:val="0"/>
          <w:i w:val="0"/>
          <w:caps w:val="0"/>
          <w:color w:val="auto"/>
          <w:spacing w:val="0"/>
          <w:sz w:val="32"/>
          <w:szCs w:val="32"/>
          <w:shd w:val="clear" w:fill="FFFFFF"/>
          <w:lang w:eastAsia="zh-CN"/>
        </w:rPr>
        <w:t>主动强化政治引领。</w:t>
      </w:r>
      <w:r>
        <w:rPr>
          <w:rFonts w:hint="default" w:ascii="Times New Roman" w:hAnsi="Times New Roman" w:eastAsia="仿宋_GB2312" w:cs="Times New Roman"/>
          <w:i w:val="0"/>
          <w:caps w:val="0"/>
          <w:color w:val="auto"/>
          <w:spacing w:val="0"/>
          <w:sz w:val="32"/>
          <w:szCs w:val="32"/>
          <w:shd w:val="clear" w:fill="FFFFFF"/>
          <w:lang w:eastAsia="zh-CN"/>
        </w:rPr>
        <w:t>自觉坚持党对人大工作的全面领导。镇人大始终坚持认真落实重大事项向党委请示报告制度，定期向党委报告工作情况。坚持不懈抓好理论武装，扎实开展深入学习贯彻习近平新时代中国特色社会主义思想，深刻领会习近平总书记对内蒙古工作的重要指示精神及关于坚持和完善人民代表大会制度重要思想的精髓要义，把准政治方向，提高政治站位，增强做好人大工作的思想自觉和行动自觉。</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 w:cs="Times New Roman"/>
          <w:b w:val="0"/>
          <w:bCs w:val="0"/>
          <w:i w:val="0"/>
          <w:caps w:val="0"/>
          <w:color w:val="auto"/>
          <w:spacing w:val="0"/>
          <w:sz w:val="32"/>
          <w:szCs w:val="32"/>
          <w:shd w:val="clear" w:fill="FFFFFF"/>
          <w:lang w:eastAsia="zh-CN"/>
        </w:rPr>
        <w:t>坚决贯彻党委决策部署。</w:t>
      </w:r>
      <w:r>
        <w:rPr>
          <w:rFonts w:hint="default" w:ascii="Times New Roman" w:hAnsi="Times New Roman" w:eastAsia="仿宋_GB2312" w:cs="Times New Roman"/>
          <w:i w:val="0"/>
          <w:caps w:val="0"/>
          <w:color w:val="auto"/>
          <w:spacing w:val="0"/>
          <w:sz w:val="32"/>
          <w:szCs w:val="32"/>
          <w:shd w:val="clear" w:fill="FFFFFF"/>
          <w:lang w:eastAsia="zh-CN"/>
        </w:rPr>
        <w:t>镇人大坚持把落实党委决策部署作为人大工作的使命担当。全面落实</w:t>
      </w:r>
      <w:r>
        <w:rPr>
          <w:rFonts w:hint="eastAsia" w:ascii="Times New Roman" w:hAnsi="Times New Roman" w:eastAsia="仿宋_GB2312" w:cs="Times New Roman"/>
          <w:i w:val="0"/>
          <w:caps w:val="0"/>
          <w:color w:val="auto"/>
          <w:spacing w:val="0"/>
          <w:sz w:val="32"/>
          <w:szCs w:val="32"/>
          <w:shd w:val="clear" w:fill="FFFFFF"/>
          <w:lang w:val="en-US" w:eastAsia="zh-CN"/>
        </w:rPr>
        <w:t>各</w:t>
      </w:r>
      <w:r>
        <w:rPr>
          <w:rFonts w:hint="default" w:ascii="Times New Roman" w:hAnsi="Times New Roman" w:eastAsia="仿宋_GB2312" w:cs="Times New Roman"/>
          <w:i w:val="0"/>
          <w:caps w:val="0"/>
          <w:color w:val="auto"/>
          <w:spacing w:val="0"/>
          <w:sz w:val="32"/>
          <w:szCs w:val="32"/>
          <w:shd w:val="clear" w:fill="FFFFFF"/>
          <w:lang w:eastAsia="zh-CN"/>
        </w:rPr>
        <w:t>级党委工作会议精神，深入研究镇人大工作重点，聚焦深化改革开放、高质量发展等，坚持正确监督、有效监督</w:t>
      </w:r>
      <w:r>
        <w:rPr>
          <w:rFonts w:hint="eastAsia" w:ascii="Times New Roman" w:hAnsi="Times New Roman" w:eastAsia="仿宋_GB2312" w:cs="Times New Roman"/>
          <w:i w:val="0"/>
          <w:caps w:val="0"/>
          <w:color w:val="auto"/>
          <w:spacing w:val="0"/>
          <w:sz w:val="32"/>
          <w:szCs w:val="32"/>
          <w:shd w:val="clear" w:fill="FFFFFF"/>
          <w:lang w:val="en-US" w:eastAsia="zh-CN"/>
        </w:rPr>
        <w:t>作用</w:t>
      </w:r>
      <w:r>
        <w:rPr>
          <w:rFonts w:hint="default" w:ascii="Times New Roman" w:hAnsi="Times New Roman" w:eastAsia="仿宋_GB2312" w:cs="Times New Roman"/>
          <w:i w:val="0"/>
          <w:caps w:val="0"/>
          <w:color w:val="auto"/>
          <w:spacing w:val="0"/>
          <w:sz w:val="32"/>
          <w:szCs w:val="32"/>
          <w:shd w:val="clear" w:fill="FFFFFF"/>
          <w:lang w:eastAsia="zh-CN"/>
        </w:rPr>
        <w:t>发挥于推动和服务之中。全力支持新一轮机构改革和监察体制改革，依法行使决定权和人事任免权，使党的决策部署通过法定程序得以落实。</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 w:cs="Times New Roman"/>
          <w:i w:val="0"/>
          <w:caps w:val="0"/>
          <w:color w:val="auto"/>
          <w:spacing w:val="0"/>
          <w:sz w:val="32"/>
          <w:szCs w:val="32"/>
          <w:shd w:val="clear" w:fill="FFFFFF"/>
          <w:lang w:val="en-US" w:eastAsia="zh-CN"/>
        </w:rPr>
        <w:t>积极推动人大工作与时俱进。</w:t>
      </w:r>
      <w:r>
        <w:rPr>
          <w:rFonts w:hint="default" w:ascii="Times New Roman" w:hAnsi="Times New Roman" w:eastAsia="仿宋_GB2312" w:cs="Times New Roman"/>
          <w:i w:val="0"/>
          <w:caps w:val="0"/>
          <w:color w:val="auto"/>
          <w:spacing w:val="0"/>
          <w:sz w:val="32"/>
          <w:szCs w:val="32"/>
          <w:shd w:val="clear" w:fill="FFFFFF"/>
          <w:lang w:val="en-US" w:eastAsia="zh-CN"/>
        </w:rPr>
        <w:t>创新是推进人大事业向前发展的不竭动力。镇</w:t>
      </w:r>
      <w:r>
        <w:rPr>
          <w:rFonts w:hint="eastAsia" w:ascii="Times New Roman" w:hAnsi="Times New Roman" w:eastAsia="仿宋_GB2312" w:cs="Times New Roman"/>
          <w:i w:val="0"/>
          <w:caps w:val="0"/>
          <w:color w:val="auto"/>
          <w:spacing w:val="0"/>
          <w:sz w:val="32"/>
          <w:szCs w:val="32"/>
          <w:shd w:val="clear" w:fill="FFFFFF"/>
          <w:lang w:val="en-US" w:eastAsia="zh-CN"/>
        </w:rPr>
        <w:t>人大</w:t>
      </w:r>
      <w:r>
        <w:rPr>
          <w:rFonts w:hint="default" w:ascii="Times New Roman" w:hAnsi="Times New Roman" w:eastAsia="仿宋_GB2312" w:cs="Times New Roman"/>
          <w:i w:val="0"/>
          <w:caps w:val="0"/>
          <w:color w:val="auto"/>
          <w:spacing w:val="0"/>
          <w:sz w:val="32"/>
          <w:szCs w:val="32"/>
          <w:shd w:val="clear" w:fill="FFFFFF"/>
          <w:lang w:val="en-US" w:eastAsia="zh-CN"/>
        </w:rPr>
        <w:t>以新思想指导新时代人大工作，认真落实党的十九大报告提出的“两个机关”新定位，努力使人大成为全面担负起宪法法律赋予的各项职责的工作机关，成为同人民群众保持密切联系的代表机关。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0" w:leftChars="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二、绕中心服务大局，</w:t>
      </w:r>
      <w:r>
        <w:rPr>
          <w:rFonts w:hint="eastAsia" w:ascii="Times New Roman" w:hAnsi="Times New Roman" w:eastAsia="黑体" w:cs="Times New Roman"/>
          <w:i w:val="0"/>
          <w:caps w:val="0"/>
          <w:color w:val="auto"/>
          <w:spacing w:val="0"/>
          <w:kern w:val="2"/>
          <w:sz w:val="32"/>
          <w:szCs w:val="32"/>
          <w:shd w:val="clear" w:fill="FFFFFF"/>
          <w:lang w:val="en-US" w:eastAsia="zh-CN" w:bidi="ar-SA"/>
        </w:rPr>
        <w:t>助推</w:t>
      </w:r>
      <w:r>
        <w:rPr>
          <w:rFonts w:hint="default" w:ascii="Times New Roman" w:hAnsi="Times New Roman" w:eastAsia="黑体" w:cs="Times New Roman"/>
          <w:i w:val="0"/>
          <w:caps w:val="0"/>
          <w:color w:val="auto"/>
          <w:spacing w:val="0"/>
          <w:kern w:val="2"/>
          <w:sz w:val="32"/>
          <w:szCs w:val="32"/>
          <w:shd w:val="clear" w:fill="FFFFFF"/>
          <w:lang w:val="en-US" w:eastAsia="zh-CN" w:bidi="ar-SA"/>
        </w:rPr>
        <w:t>经济社会新发展</w:t>
      </w:r>
      <w:r>
        <w:rPr>
          <w:rFonts w:hint="eastAsia" w:ascii="Times New Roman" w:hAnsi="Times New Roman" w:eastAsia="黑体" w:cs="Times New Roman"/>
          <w:i w:val="0"/>
          <w:caps w:val="0"/>
          <w:color w:val="auto"/>
          <w:spacing w:val="0"/>
          <w:kern w:val="2"/>
          <w:sz w:val="32"/>
          <w:szCs w:val="32"/>
          <w:shd w:val="clear" w:fill="FFFFFF"/>
          <w:lang w:val="en-US" w:eastAsia="zh-CN" w:bidi="ar-SA"/>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五年来，镇人大积极践行新发展理念，认真落实党委工作部署，自觉当好社会经济的支持者、参与者和推动者，主动作为，强化监督，助推我</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镇</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经济社会高质量发展。</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聚焦结构升级，促进经济转型发展。</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结合全镇经济社会发展和计划执行情况的报告，着重在改革创新、转型发展、改善民生等方面提出意见建议。开展农牧业提质增效，农畜产品质量提升</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等</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监督服务，引导种养殖户加大科技投入，提升产品附加值增收入。围绕重大项目招引及签约落地，深入监督调研，</w:t>
      </w:r>
      <w:r>
        <w:rPr>
          <w:rFonts w:hint="default" w:ascii="Times New Roman" w:hAnsi="Times New Roman" w:eastAsia="仿宋_GB2312" w:cs="Times New Roman"/>
          <w:sz w:val="32"/>
          <w:szCs w:val="32"/>
          <w:lang w:val="en-US" w:eastAsia="zh-CN"/>
        </w:rPr>
        <w:t>主动在大局中作为，为党委分忧，为政府</w:t>
      </w:r>
      <w:r>
        <w:rPr>
          <w:rFonts w:hint="eastAsia" w:ascii="Times New Roman" w:hAnsi="Times New Roman" w:eastAsia="仿宋_GB2312" w:cs="Times New Roman"/>
          <w:sz w:val="32"/>
          <w:szCs w:val="32"/>
          <w:lang w:val="en-US" w:eastAsia="zh-CN"/>
        </w:rPr>
        <w:t>担负</w:t>
      </w:r>
      <w:r>
        <w:rPr>
          <w:rFonts w:hint="default" w:ascii="Times New Roman" w:hAnsi="Times New Roman" w:eastAsia="仿宋_GB2312" w:cs="Times New Roman"/>
          <w:sz w:val="32"/>
          <w:szCs w:val="32"/>
          <w:lang w:val="en-US" w:eastAsia="zh-CN"/>
        </w:rPr>
        <w:t>，为经济社会发展献策出力。</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聚焦发展活力，促进全面深化改革。</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营商环境是地区竞争力的重要体现。镇人大把推动营商环境提升作为监督重点，紧扣深化“最多跑一次”改革、净化涉企执法环境等关键问题，凝聚旗</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镇</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两级代表力量，联动监督、广纳民意，</w:t>
      </w:r>
      <w:r>
        <w:rPr>
          <w:rFonts w:hint="default" w:ascii="Times New Roman" w:hAnsi="Times New Roman" w:eastAsia="仿宋_GB2312" w:cs="Times New Roman"/>
          <w:sz w:val="32"/>
          <w:szCs w:val="32"/>
          <w:lang w:val="en-US" w:eastAsia="zh-CN"/>
        </w:rPr>
        <w:t>通过视察、调研、审议、建议等多种方式，</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有力支持营商环境整治和巩固提升。</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聚焦绿色发展，加强生态环境保护监督。</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坚决贯彻宣传“绿水青山，就是金山银山”</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的</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生态科学发展观。立足我镇生态资源所处的重要地理位置，推动落实好河长制、林草长制，提出针对性的意见和建议。强化污染防治攻坚战目标考核，深入开展环保宣传活动，不断提升人民群众的</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生态</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环境获得感。</w:t>
      </w:r>
    </w:p>
    <w:p>
      <w:pPr>
        <w:keepNext w:val="0"/>
        <w:keepLines w:val="0"/>
        <w:pageBreakBefore w:val="0"/>
        <w:numPr>
          <w:ilvl w:val="0"/>
          <w:numId w:val="0"/>
        </w:numPr>
        <w:kinsoku/>
        <w:wordWrap/>
        <w:overflowPunct/>
        <w:topLinePunct w:val="0"/>
        <w:autoSpaceDE/>
        <w:autoSpaceDN/>
        <w:bidi w:val="0"/>
        <w:spacing w:line="240" w:lineRule="auto"/>
        <w:ind w:left="1050" w:leftChars="0"/>
        <w:textAlignment w:val="auto"/>
        <w:rPr>
          <w:rFonts w:hint="eastAsia" w:ascii="Times New Roman" w:hAnsi="Times New Roman" w:eastAsia="黑体" w:cs="Times New Roman"/>
          <w:i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caps w:val="0"/>
          <w:color w:val="auto"/>
          <w:spacing w:val="0"/>
          <w:kern w:val="2"/>
          <w:sz w:val="32"/>
          <w:szCs w:val="32"/>
          <w:shd w:val="clear" w:fill="FFFFFF"/>
          <w:lang w:val="en-US" w:eastAsia="zh-CN" w:bidi="ar-SA"/>
        </w:rPr>
        <w:t>三、</w:t>
      </w:r>
      <w:r>
        <w:rPr>
          <w:rFonts w:hint="default" w:ascii="Times New Roman" w:hAnsi="Times New Roman" w:eastAsia="黑体" w:cs="Times New Roman"/>
          <w:i w:val="0"/>
          <w:caps w:val="0"/>
          <w:color w:val="auto"/>
          <w:spacing w:val="0"/>
          <w:kern w:val="2"/>
          <w:sz w:val="32"/>
          <w:szCs w:val="32"/>
          <w:shd w:val="clear" w:fill="FFFFFF"/>
          <w:lang w:val="en-US" w:eastAsia="zh-CN" w:bidi="ar-SA"/>
        </w:rPr>
        <w:t>情系民生维护民利，着力增进民生新福祉</w:t>
      </w:r>
      <w:r>
        <w:rPr>
          <w:rFonts w:hint="eastAsia" w:ascii="Times New Roman" w:hAnsi="Times New Roman" w:eastAsia="黑体" w:cs="Times New Roman"/>
          <w:i w:val="0"/>
          <w:caps w:val="0"/>
          <w:color w:val="auto"/>
          <w:spacing w:val="0"/>
          <w:kern w:val="2"/>
          <w:sz w:val="32"/>
          <w:szCs w:val="32"/>
          <w:shd w:val="clear"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五年来，镇人大深入贯彻以人民为中心的发展思想，坚持民有所呼、我有所应，促进改革成果普惠共享，不断增强人民群众的获得感、幸福感和安全感。</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FF0000"/>
          <w:spacing w:val="0"/>
          <w:kern w:val="2"/>
          <w:sz w:val="32"/>
          <w:szCs w:val="32"/>
          <w:highlight w:val="yellow"/>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紧盯群众“关键小事”，助力办好民生实事。</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2021年，我旗全面实施民生实事项目代表票决制。项目涵盖的都是群众密切关心的“关键小事”。为推动票决项目深入实施，镇人大</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在制定</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方案</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、领导组织、监督评议</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等各</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环节</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，通过条块结合、上下联动等方式，打好“组合拳”。</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票决实施3个民生项目，投</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资100万元</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，新修水泥路1675米，已</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全部</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按期</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完成</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caps w:val="0"/>
          <w:color w:val="auto"/>
          <w:spacing w:val="0"/>
          <w:sz w:val="32"/>
          <w:szCs w:val="32"/>
          <w:shd w:val="clear" w:fill="FFFFFF"/>
          <w:lang w:val="en-US" w:eastAsia="zh-CN"/>
        </w:rPr>
        <w:t>使人民代表大会制度在我镇得到较好的实践展现。</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紧盯脱贫攻坚战，助力全面建成小康社会。</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打赢脱贫攻坚战，事关高水平全面建成小康社会。围绕打好精准脱贫攻坚战，镇人大</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在</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贫困人口的识别、帮扶、退出</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等</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关键环节，组织人大代表</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积极</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建言献策，以督促帮，</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为</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全镇</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4424名</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贫困人口全部如期脱贫</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贡献一份力量</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紧盯基层有效治理，助力和谐社会构建。</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深入开展监督，着力推进社会救助规范化建设，提升精准救助水平。跟踪监督医药卫生体制综合改革工作，不断增强基层医疗服务能力</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特别是在新冠肺炎疫情突发和常态化防控的大环境下</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，累计有百余人次积极参与防疫，</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较好地</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践行了人民代表的职责</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。坚持把学习宣传实施宪法作为人大的重要职责。镇人大通过宣传条幅、微信群等累计推送120余条学习宣传内容，营造了良好的法治氛围。同时</w:t>
      </w:r>
      <w:r>
        <w:rPr>
          <w:rFonts w:hint="default" w:ascii="Times New Roman" w:hAnsi="Times New Roman" w:eastAsia="仿宋_GB2312" w:cs="Times New Roman"/>
          <w:color w:val="auto"/>
          <w:sz w:val="32"/>
          <w:szCs w:val="32"/>
          <w:lang w:val="en-US" w:eastAsia="zh-CN"/>
        </w:rPr>
        <w:t>协助完成了10个行政村</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“两委”换届工作。</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四、发挥主体作用，代表工作迈出新步伐</w:t>
      </w:r>
      <w:r>
        <w:rPr>
          <w:rFonts w:hint="eastAsia" w:ascii="Times New Roman" w:hAnsi="Times New Roman" w:eastAsia="黑体" w:cs="Times New Roman"/>
          <w:i w:val="0"/>
          <w:caps w:val="0"/>
          <w:color w:val="auto"/>
          <w:spacing w:val="0"/>
          <w:kern w:val="2"/>
          <w:sz w:val="32"/>
          <w:szCs w:val="32"/>
          <w:shd w:val="clear" w:fill="FFFFFF"/>
          <w:lang w:val="en-US" w:eastAsia="zh-CN" w:bidi="ar-SA"/>
        </w:rPr>
        <w:t>。</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五年来，镇人大始终把代表工作摆在突出位置，不断健全代表履职保障机制，加强代表履职服务管理，有效发挥代表在改革发展稳定中的重要作用。   </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推进代表之家规范化建设。</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镇人大充分发挥代表之家作为密切联系群众，倾听群众呼声，回应群众关切的主平台、主阵地作用</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。对在</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重点工作</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项目推进落实过程中</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出现</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的一些纷争、矛盾，累计组织代表20余人次及时参与疏导，为工作落实和项目建设顺利推进贡献了一份力。</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提高代表议案建议办理实效。</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高度重视代表议案建议办理落实工作，持续完善督办机制，确保件件有交待、事事有回音。</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完成</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2件旗人代会议案的审议办理工作。协调确定4件建议交镇政府牵头领办。并组织开展建议办理“回头看”，不断提高代表建议的解决率和满意率。镇三届人大一次会议以来提出的16件代表建议，都在规定时限内答复代表，并</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已</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全部解决，代表反馈满意率达100%。</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 w:cs="Times New Roman"/>
          <w:i w:val="0"/>
          <w:caps w:val="0"/>
          <w:color w:val="auto"/>
          <w:spacing w:val="0"/>
          <w:kern w:val="2"/>
          <w:sz w:val="32"/>
          <w:szCs w:val="32"/>
          <w:shd w:val="clear" w:fill="FFFFFF"/>
          <w:lang w:val="en-US" w:eastAsia="zh-CN" w:bidi="ar-SA"/>
        </w:rPr>
        <w:t>拓展闭会期间代表活动</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。充分发挥人大代表的宣传、监督和示范</w:t>
      </w:r>
      <w:r>
        <w:rPr>
          <w:rFonts w:hint="eastAsia" w:ascii="Times New Roman" w:hAnsi="Times New Roman" w:eastAsia="仿宋_GB2312" w:cs="Times New Roman"/>
          <w:i w:val="0"/>
          <w:caps w:val="0"/>
          <w:color w:val="auto"/>
          <w:spacing w:val="0"/>
          <w:kern w:val="2"/>
          <w:sz w:val="32"/>
          <w:szCs w:val="32"/>
          <w:shd w:val="clear" w:fill="FFFFFF"/>
          <w:lang w:val="en-US" w:eastAsia="zh-CN" w:bidi="ar-SA"/>
        </w:rPr>
        <w:t>表率</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。组织代表积极参与年度“双联”活动，</w:t>
      </w:r>
      <w:r>
        <w:rPr>
          <w:rFonts w:hint="default" w:ascii="Times New Roman" w:hAnsi="Times New Roman" w:eastAsia="仿宋_GB2312" w:cs="Times New Roman"/>
          <w:sz w:val="32"/>
          <w:szCs w:val="32"/>
          <w:lang w:val="en-US" w:eastAsia="zh-CN"/>
        </w:rPr>
        <w:t>发挥好基层代表接地气，查民情，聚民智的桥梁和纽带作用。</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累计有各级人大代表136人次列席镇村重大事项会议，有效拓宽代表参政议政渠道。</w:t>
      </w:r>
      <w:r>
        <w:rPr>
          <w:rFonts w:hint="eastAsia" w:ascii="仿宋" w:hAnsi="仿宋" w:eastAsia="仿宋"/>
          <w:color w:val="000000"/>
          <w:kern w:val="0"/>
          <w:sz w:val="32"/>
          <w:szCs w:val="32"/>
        </w:rPr>
        <w:t>组织</w:t>
      </w:r>
      <w:r>
        <w:rPr>
          <w:rFonts w:hint="eastAsia" w:ascii="仿宋" w:hAnsi="仿宋" w:eastAsia="仿宋"/>
          <w:color w:val="000000"/>
          <w:kern w:val="0"/>
          <w:sz w:val="32"/>
          <w:szCs w:val="32"/>
          <w:lang w:val="en-US" w:eastAsia="zh-CN"/>
        </w:rPr>
        <w:t>镇</w:t>
      </w:r>
      <w:r>
        <w:rPr>
          <w:rFonts w:hint="eastAsia" w:ascii="仿宋" w:hAnsi="仿宋" w:eastAsia="仿宋"/>
          <w:color w:val="000000"/>
          <w:kern w:val="0"/>
          <w:sz w:val="32"/>
          <w:szCs w:val="32"/>
        </w:rPr>
        <w:t>级人大代表开展集中调研视察活动</w:t>
      </w:r>
      <w:r>
        <w:rPr>
          <w:rFonts w:hint="eastAsia" w:ascii="仿宋" w:hAnsi="仿宋" w:eastAsia="仿宋"/>
          <w:color w:val="000000"/>
          <w:kern w:val="0"/>
          <w:sz w:val="32"/>
          <w:szCs w:val="32"/>
          <w:lang w:val="en-US" w:eastAsia="zh-CN"/>
        </w:rPr>
        <w:t>9</w:t>
      </w:r>
      <w:r>
        <w:rPr>
          <w:rFonts w:hint="eastAsia" w:ascii="仿宋" w:hAnsi="仿宋" w:eastAsia="仿宋"/>
          <w:color w:val="000000"/>
          <w:kern w:val="0"/>
          <w:sz w:val="32"/>
          <w:szCs w:val="32"/>
        </w:rPr>
        <w:t>次，配合上级人大开展调研、视察活动</w:t>
      </w:r>
      <w:r>
        <w:rPr>
          <w:rFonts w:hint="eastAsia" w:ascii="仿宋" w:hAnsi="仿宋" w:eastAsia="仿宋"/>
          <w:color w:val="000000"/>
          <w:kern w:val="0"/>
          <w:sz w:val="32"/>
          <w:szCs w:val="32"/>
          <w:lang w:val="en-US" w:eastAsia="zh-CN"/>
        </w:rPr>
        <w:t>4</w:t>
      </w:r>
      <w:r>
        <w:rPr>
          <w:rFonts w:hint="eastAsia" w:ascii="仿宋" w:hAnsi="仿宋" w:eastAsia="仿宋"/>
          <w:color w:val="000000"/>
          <w:kern w:val="0"/>
          <w:sz w:val="32"/>
          <w:szCs w:val="32"/>
        </w:rPr>
        <w:t>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累计有6人次参与旗级重点工作项目视察调研，为代表履职尽责创造良好条件。同时，以会代训组织各类培训5个班次，培训代表120余人次，进一步提升代表履职能力。</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各位代表，过去的五年，镇人大工作取得了</w:t>
      </w:r>
      <w:r>
        <w:rPr>
          <w:rFonts w:hint="eastAsia" w:ascii="Times New Roman" w:hAnsi="Times New Roman" w:eastAsia="仿宋_GB2312" w:cs="Times New Roman"/>
          <w:sz w:val="32"/>
          <w:szCs w:val="32"/>
          <w:lang w:val="en-US" w:eastAsia="zh-CN"/>
        </w:rPr>
        <w:t>一定</w:t>
      </w:r>
      <w:r>
        <w:rPr>
          <w:rFonts w:hint="default" w:ascii="Times New Roman" w:hAnsi="Times New Roman" w:eastAsia="仿宋_GB2312" w:cs="Times New Roman"/>
          <w:sz w:val="32"/>
          <w:szCs w:val="32"/>
          <w:lang w:val="en-US" w:eastAsia="zh-CN"/>
        </w:rPr>
        <w:t>新的进展和成效。这是习近平新时代中国特色社会主义思想科学指引的结果，是各级党委坚强领导的结果，是旗人大正确指导的结果，是全体代表以及历届代表团结奋斗、积极进取的结果。成绩的取得，离不开镇政府、镇纪委的</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val="en-US" w:eastAsia="zh-CN"/>
        </w:rPr>
        <w:t>配合，离不开镇直站办所、辖区单位的通力支持，也是全镇人民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及社会各界全力支持的结果。在此，我代表镇人大表示衷心的感谢和诚挚的谢意！ </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年来的工作实践使我们深切感受到，做好新时代人大工作，必须牢牢把握坚持人民当家作主这个社会主义民主政治的本质特征，以人民为中心，从人民的实践创造中汲取智慧，从人民对美好生活向往中明确工作方向，始终把最广大人民根本利益作为人大工作的出发点和落脚点。必须牢牢把握坚持党的领导这个重大政治原则，自觉贯彻落实党委重大决策部署，自觉从全镇大局出发谋划推进人大工作，自觉把党委的领导贯穿人大工作全过程。必须牢牢把握全面依法治国这一党领导人民治理国家的基本方略，加强宪法宣传学习培训，弘扬宪法精神；加强法律贯彻执行检查，推动行政权、司法权得到正确行使。必须牢牢把握新时代坚持和完善人民代表大会制度的使命担当，健全工作制度机制，规范工作运行模式，创新工作方式方法，推动人大工作与时俱进。</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面对新时代、新任务、新要求，总结过去五年人大工作，尚有许多需要努力提高和完善的地方，表现为代表监督实效上需加强学习、培训；组织代表视察、调研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代表小组活动次数少；个别代表参加活动不多，代表联系选民，联系群众作用发挥不强等等，以上这些问题，镇人大将在未来工作中，切实加以改进和解决。</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今后五年的工作任务</w:t>
      </w:r>
    </w:p>
    <w:p>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站在新的历史起点上，是实现“第二个一百年”奋斗目标的关键时期。</w:t>
      </w:r>
      <w:r>
        <w:rPr>
          <w:rFonts w:hint="eastAsia" w:ascii="楷体" w:hAnsi="楷体" w:eastAsia="楷体" w:cs="楷体"/>
          <w:sz w:val="32"/>
          <w:szCs w:val="32"/>
          <w:lang w:val="en-US" w:eastAsia="zh-CN"/>
        </w:rPr>
        <w:t>今后五年，全镇人大工作的总体思路是：</w:t>
      </w:r>
      <w:r>
        <w:rPr>
          <w:rFonts w:hint="eastAsia" w:ascii="黑体" w:hAnsi="黑体" w:eastAsia="黑体" w:cs="黑体"/>
          <w:sz w:val="32"/>
          <w:szCs w:val="32"/>
          <w:lang w:val="en-US" w:eastAsia="zh-CN"/>
        </w:rPr>
        <w:t>更加紧密地团结在以习近平同志为核心的党中央周围，深入贯彻习近平新时代中国特色社会主义思想和党的十九届二中、三中、四中、五中、六中全会精神，全面落实习近平总书记关于坚持和完善人民代表大会制度的重要思想，在镇党委坚强领导下，坚决贯彻上级党委决策部署，进一步提高政治站位、强化担当，聚焦改革发展、聚力民主法治、聚情民生关切、聚合代表力量，依法履行宪法法律赋予的各项职权，奋力开创富河经济社会发展新篇章，为全面建设社会主义现代化国家而努力奋斗。</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根据上述总体要求，</w:t>
      </w:r>
      <w:r>
        <w:rPr>
          <w:rFonts w:hint="eastAsia" w:ascii="Times New Roman" w:hAnsi="Times New Roman" w:eastAsia="仿宋_GB2312" w:cs="Times New Roman"/>
          <w:sz w:val="32"/>
          <w:szCs w:val="32"/>
          <w:lang w:val="en-US" w:eastAsia="zh-CN"/>
        </w:rPr>
        <w:t>今后</w:t>
      </w:r>
      <w:r>
        <w:rPr>
          <w:rFonts w:hint="default" w:ascii="Times New Roman" w:hAnsi="Times New Roman" w:eastAsia="仿宋_GB2312" w:cs="Times New Roman"/>
          <w:sz w:val="32"/>
          <w:szCs w:val="32"/>
          <w:lang w:val="en-US" w:eastAsia="zh-CN"/>
        </w:rPr>
        <w:t>五年工作的主要任务是：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一、坚持把牢政治站位，着力助推党委决策落实。</w:t>
      </w:r>
      <w:r>
        <w:rPr>
          <w:rFonts w:hint="default" w:ascii="Times New Roman" w:hAnsi="Times New Roman" w:eastAsia="仿宋_GB2312" w:cs="Times New Roman"/>
          <w:sz w:val="32"/>
          <w:szCs w:val="32"/>
          <w:lang w:val="en-US" w:eastAsia="zh-CN"/>
        </w:rPr>
        <w:t>各位代表，习近平总书记强调：“人民代表大会制度是坚持党的领导、人民当家作主、依法治国有机统一的根本政治</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安排，是支撑国家治理体系和治理能力的根本政治制度。”镇人大将围绕中心、服务大局，依法履职、担当作为，切实提高政治站位，全面贯彻落实市委、旗委和镇党委党代会会议精神，承担起政治责任，扎实开展“不忘初心、牢记使命”主题教育和党史学习教育，不折不扣完成各项决策部署，确保把党委意图通过法定形式转化为全镇人民的共同意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lang w:val="en-US" w:eastAsia="zh-CN"/>
        </w:rPr>
        <w:t>二、坚持以人民为中心，着力增强监督工作实效。</w:t>
      </w:r>
      <w:r>
        <w:rPr>
          <w:rFonts w:hint="default" w:ascii="Times New Roman" w:hAnsi="Times New Roman" w:eastAsia="仿宋_GB2312" w:cs="Times New Roman"/>
          <w:sz w:val="32"/>
          <w:szCs w:val="32"/>
          <w:lang w:val="en-US" w:eastAsia="zh-CN"/>
        </w:rPr>
        <w:t>维护广大人民群众根本利益是人大工作的出发点和落脚点。要着眼民生热点，拓展监督方式方法，提升监督实效。继续加强</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计划执行情况监督，推动年度计划指标完成。紧紧围绕推进乡村振兴、农村人居环境</w:t>
      </w:r>
      <w:r>
        <w:rPr>
          <w:rFonts w:hint="eastAsia" w:ascii="Times New Roman" w:hAnsi="Times New Roman" w:eastAsia="仿宋_GB2312" w:cs="Times New Roman"/>
          <w:sz w:val="32"/>
          <w:szCs w:val="32"/>
          <w:lang w:val="en-US" w:eastAsia="zh-CN"/>
        </w:rPr>
        <w:t>卫生</w:t>
      </w:r>
      <w:r>
        <w:rPr>
          <w:rFonts w:hint="default" w:ascii="Times New Roman" w:hAnsi="Times New Roman" w:eastAsia="仿宋_GB2312" w:cs="Times New Roman"/>
          <w:sz w:val="32"/>
          <w:szCs w:val="32"/>
          <w:lang w:val="en-US" w:eastAsia="zh-CN"/>
        </w:rPr>
        <w:t>综合整治、脱贫攻坚成果巩固、肉牛肉驴特色主导产业、生态环境保护、基层社会治理和教育医疗等关系人民群众切身利益和增收的热点、难点问题作为重点，采取视察、评议、听取报告等形式</w:t>
      </w:r>
      <w:r>
        <w:rPr>
          <w:rFonts w:hint="eastAsia" w:ascii="Times New Roman" w:hAnsi="Times New Roman" w:eastAsia="仿宋_GB2312" w:cs="Times New Roman"/>
          <w:sz w:val="32"/>
          <w:szCs w:val="32"/>
          <w:lang w:val="en-US" w:eastAsia="zh-CN"/>
        </w:rPr>
        <w:t>增强监督</w:t>
      </w:r>
      <w:r>
        <w:rPr>
          <w:rFonts w:hint="default" w:ascii="Times New Roman" w:hAnsi="Times New Roman" w:eastAsia="仿宋_GB2312" w:cs="Times New Roman"/>
          <w:sz w:val="32"/>
          <w:szCs w:val="32"/>
          <w:lang w:val="en-US" w:eastAsia="zh-CN"/>
        </w:rPr>
        <w:t>，提出合理化意见建议，推动相关工作开展，不断提升群众的幸福感和获得感。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三、坚持代表主体地位，着力激发代表履职热情。</w:t>
      </w:r>
      <w:r>
        <w:rPr>
          <w:rFonts w:hint="default" w:ascii="Times New Roman" w:hAnsi="Times New Roman" w:eastAsia="仿宋_GB2312" w:cs="Times New Roman"/>
          <w:sz w:val="32"/>
          <w:szCs w:val="32"/>
          <w:lang w:val="en-US" w:eastAsia="zh-CN"/>
        </w:rPr>
        <w:t>坚持民有所呼、我有所应，用好人大代表联系人民群众的工作平台，及时把中央和区、市、旗党委政府的声音传递下去，把群众所思所想所盼收集上来。规范提升政府民生实事项目代表票决制工作，精心组织开展跟踪监督。完善议案建议交办、督办和评价反馈等各项工作机制。监督政府办理好代表建议、批评和意见，不断提高建议所涉问题的解决率。推动人大代表密切联系群众，反映群众呼声，接受群众监督。加强代表履职培训，每年至少组织1次代表参加调研视察、主题监督等活动，开展优秀议案建议评选，激发代表履职积极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四、坚持良法保障善治，着力推进法治富河建设。</w:t>
      </w:r>
      <w:r>
        <w:rPr>
          <w:rFonts w:hint="default" w:ascii="Times New Roman" w:hAnsi="Times New Roman" w:eastAsia="仿宋_GB2312" w:cs="Times New Roman"/>
          <w:sz w:val="32"/>
          <w:szCs w:val="32"/>
          <w:lang w:val="en-US" w:eastAsia="zh-CN"/>
        </w:rPr>
        <w:t>法治是新时代社会治理的重要基石和根本保障。“天下之事，不难于立法，而难于法之执行。”在国家法律法规统一框架下，结合农村牧区基层社会、人文的特殊性，充分发挥人大代表自身来自群众、服务群众的朴实亲民的融合力，宣法讲法</w:t>
      </w:r>
      <w:r>
        <w:rPr>
          <w:rFonts w:hint="eastAsia" w:ascii="Times New Roman" w:hAnsi="Times New Roman" w:eastAsia="仿宋_GB2312" w:cs="Times New Roman"/>
          <w:sz w:val="32"/>
          <w:szCs w:val="32"/>
          <w:lang w:val="en-US" w:eastAsia="zh-CN"/>
        </w:rPr>
        <w:t>，以德促法</w:t>
      </w:r>
      <w:r>
        <w:rPr>
          <w:rFonts w:hint="default" w:ascii="Times New Roman" w:hAnsi="Times New Roman" w:eastAsia="仿宋_GB2312" w:cs="Times New Roman"/>
          <w:sz w:val="32"/>
          <w:szCs w:val="32"/>
          <w:lang w:val="en-US" w:eastAsia="zh-CN"/>
        </w:rPr>
        <w:t>；探索村规民约实现法律效力与社会效果有机统一，使其在推进基层法治化进程中发挥积极作用，逐步扭转如“信访不信法”“大闹大解决，小闹小解决，不闹不解决”等错误思想。从而形成</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lang w:val="en-US" w:eastAsia="zh-CN"/>
        </w:rPr>
        <w:t>带头依法、群众尊法守法、事事找法用法的浓厚法治富河氛围。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各位代表、同志们！百舸争流，破浪者领航；千帆竞发，奋勇者争先。让我们更加紧密地团结在以习近平同志为核心的党中央周围，在上级党委政府和镇党委的坚强领导下，在全镇人民和社会各界的</w:t>
      </w:r>
      <w:r>
        <w:rPr>
          <w:rFonts w:hint="eastAsia" w:ascii="Times New Roman" w:hAnsi="Times New Roman" w:eastAsia="仿宋_GB2312" w:cs="Times New Roman"/>
          <w:sz w:val="32"/>
          <w:szCs w:val="32"/>
          <w:lang w:val="en-US" w:eastAsia="zh-CN"/>
        </w:rPr>
        <w:t>大力</w:t>
      </w:r>
      <w:r>
        <w:rPr>
          <w:rFonts w:hint="default" w:ascii="Times New Roman" w:hAnsi="Times New Roman" w:eastAsia="仿宋_GB2312" w:cs="Times New Roman"/>
          <w:sz w:val="32"/>
          <w:szCs w:val="32"/>
          <w:lang w:val="en-US" w:eastAsia="zh-CN"/>
        </w:rPr>
        <w:t>支持下，团结一致、为民尽责，以守正创新的奋斗姿态、开拓进取的精神状态，奋力谱写人大履职新篇章，为建设富裕文明、生态宜居、平安和谐、幸福美好的富河做出新的更大的贡献！</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8F2FA"/>
    <w:multiLevelType w:val="singleLevel"/>
    <w:tmpl w:val="24A8F2FA"/>
    <w:lvl w:ilvl="0" w:tentative="0">
      <w:start w:val="1"/>
      <w:numFmt w:val="chineseCounting"/>
      <w:suff w:val="nothing"/>
      <w:lvlText w:val="%1、"/>
      <w:lvlJc w:val="left"/>
      <w:pPr>
        <w:ind w:left="4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33F3"/>
    <w:rsid w:val="0221230B"/>
    <w:rsid w:val="02F21C6A"/>
    <w:rsid w:val="03CF7F6D"/>
    <w:rsid w:val="05E112AA"/>
    <w:rsid w:val="066E3F64"/>
    <w:rsid w:val="0FC310D4"/>
    <w:rsid w:val="101D51FE"/>
    <w:rsid w:val="15172CF3"/>
    <w:rsid w:val="1BC458A1"/>
    <w:rsid w:val="1F7A7B4B"/>
    <w:rsid w:val="29C40B9D"/>
    <w:rsid w:val="30D339B6"/>
    <w:rsid w:val="3B8E7C47"/>
    <w:rsid w:val="3BA31635"/>
    <w:rsid w:val="3BB711B8"/>
    <w:rsid w:val="40E930C2"/>
    <w:rsid w:val="414C0FAE"/>
    <w:rsid w:val="4B944241"/>
    <w:rsid w:val="4C1E4E22"/>
    <w:rsid w:val="5337142F"/>
    <w:rsid w:val="54573D8B"/>
    <w:rsid w:val="579A0BDD"/>
    <w:rsid w:val="5AF13169"/>
    <w:rsid w:val="5CA85BE7"/>
    <w:rsid w:val="660E52B4"/>
    <w:rsid w:val="6AC32686"/>
    <w:rsid w:val="6D122762"/>
    <w:rsid w:val="6ED877C6"/>
    <w:rsid w:val="6F110333"/>
    <w:rsid w:val="759C415C"/>
    <w:rsid w:val="76867831"/>
    <w:rsid w:val="77B725CC"/>
    <w:rsid w:val="7DFB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11</cp:lastModifiedBy>
  <cp:lastPrinted>2021-11-22T07:52:00Z</cp:lastPrinted>
  <dcterms:modified xsi:type="dcterms:W3CDTF">2021-12-15T07:51:00Z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A1DF9DE59F814BE184139B1541BD6FBB</vt:lpwstr>
  </property>
</Properties>
</file>