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hd w:val="clear" w:color="auto" w:fill="auto"/>
        <w:bidi w:val="0"/>
        <w:spacing w:before="0" w:after="500" w:line="240" w:lineRule="auto"/>
        <w:ind w:left="1060" w:right="0" w:firstLine="0"/>
        <w:jc w:val="left"/>
        <w:outlineLvl w:val="0"/>
        <w:rPr>
          <w:rFonts w:ascii="宋体" w:hAnsi="宋体" w:eastAsia="宋体" w:cs="宋体"/>
          <w:color w:val="000000"/>
          <w:spacing w:val="0"/>
          <w:w w:val="100"/>
          <w:position w:val="0"/>
          <w:sz w:val="42"/>
          <w:szCs w:val="42"/>
          <w:u w:val="none"/>
          <w:shd w:val="clear" w:color="auto" w:fill="auto"/>
          <w:lang w:val="zh-TW" w:eastAsia="zh-TW" w:bidi="zh-TW"/>
        </w:rPr>
      </w:pPr>
      <w:bookmarkStart w:id="32" w:name="_GoBack"/>
      <w:bookmarkEnd w:id="32"/>
      <w:bookmarkStart w:id="0" w:name="bookmark58"/>
      <w:bookmarkStart w:id="1" w:name="bookmark56"/>
      <w:bookmarkStart w:id="2" w:name="bookmark57"/>
      <w:r>
        <w:rPr>
          <w:rFonts w:ascii="宋体" w:hAnsi="宋体" w:eastAsia="宋体" w:cs="宋体"/>
          <w:color w:val="000000"/>
          <w:spacing w:val="0"/>
          <w:w w:val="100"/>
          <w:position w:val="0"/>
          <w:sz w:val="42"/>
          <w:szCs w:val="42"/>
          <w:u w:val="none"/>
          <w:shd w:val="clear" w:color="auto" w:fill="auto"/>
          <w:lang w:val="zh-TW" w:eastAsia="zh-TW" w:bidi="zh-TW"/>
        </w:rPr>
        <w:t>巴林左旗家庭农牧场认定办法（试行</w:t>
      </w:r>
      <w:r>
        <w:rPr>
          <w:rFonts w:ascii="宋体" w:hAnsi="宋体" w:eastAsia="宋体" w:cs="宋体"/>
          <w:i/>
          <w:iCs/>
          <w:color w:val="000000"/>
          <w:spacing w:val="0"/>
          <w:w w:val="100"/>
          <w:position w:val="0"/>
          <w:sz w:val="42"/>
          <w:szCs w:val="42"/>
          <w:u w:val="none"/>
          <w:shd w:val="clear" w:color="auto" w:fill="auto"/>
          <w:lang w:val="zh-TW" w:eastAsia="zh-TW" w:bidi="zh-TW"/>
        </w:rPr>
        <w:t>）</w:t>
      </w:r>
      <w:bookmarkEnd w:id="0"/>
      <w:bookmarkEnd w:id="1"/>
      <w:bookmarkEnd w:id="2"/>
    </w:p>
    <w:p>
      <w:pPr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0"/>
        <w:jc w:val="center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第一章总则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460" w:right="0" w:firstLine="6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第一条为加快培育发展家庭农牧场，规范家庭农牧场认定 工作，促进家庭农牧场健康发展，按照《关于印发〈内蒙古自治 区家庭农牧场认定工作意见〉的通知》（内农牧法发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en-US" w:eastAsia="en-US" w:bidi="en-US"/>
        </w:rPr>
        <w:t xml:space="preserve">[2015]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16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号） 文件要求，结合我旗实际，制定本办法。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79" w:lineRule="exact"/>
        <w:ind w:left="460" w:right="0" w:firstLine="6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第二条家庭农牧场是以农牧户家庭为基本组织单位，以家 庭成员为主要劳动力，以适度规模的农、林、牧、渔等产业为劳 动对象，以髙效的劳动、现代化的技术为生产要素，从事专业化、 集约化农牧业生产，以农牧业收入为家庭主要收入来源，实行自 主经营、自我积累、自我发展、自负盈亏和自我管理的新型农牧 业经营实体。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79" w:lineRule="exact"/>
        <w:ind w:left="460" w:right="0" w:firstLine="6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第三条旗农牧业局是家庭农牧场的认定机容日常业务设 在旗农村牧区新型经济组织管理站，具体负责家庭农牧场的申报 受理、条件审查和认定工作。家庭农场认定采取自愿原则。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460" w:right="0" w:firstLine="6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第四条巴林左旗农村牧区新型经济组织管理站负责全旗家 庭农场认定工作的业务指导、培训和备案工作。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0"/>
        <w:jc w:val="center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第二章认定条件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260" w:line="580" w:lineRule="exact"/>
        <w:ind w:left="106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第五条主体条件</w:t>
      </w:r>
    </w:p>
    <w:p>
      <w:pPr>
        <w:keepNext w:val="0"/>
        <w:keepLines w:val="0"/>
        <w:widowControl w:val="0"/>
        <w:shd w:val="clear" w:color="auto" w:fill="auto"/>
        <w:tabs>
          <w:tab w:val="left" w:pos="1852"/>
        </w:tabs>
        <w:bidi w:val="0"/>
        <w:spacing w:before="0" w:after="0" w:line="595" w:lineRule="exact"/>
        <w:ind w:left="260" w:right="0" w:firstLine="7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3" w:name="bookmark59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3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一）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家庭农牧场经营的产业须符合旗域经济发展整体规 划，以从事种养业为主，经营规模适度，相对集中连片，推广应 用新品种、新技术，机械化操作水平较高，标准化程度较高，产 品市场竞争力较强。</w:t>
      </w:r>
    </w:p>
    <w:p>
      <w:pPr>
        <w:keepNext w:val="0"/>
        <w:keepLines w:val="0"/>
        <w:widowControl w:val="0"/>
        <w:shd w:val="clear" w:color="auto" w:fill="auto"/>
        <w:tabs>
          <w:tab w:val="left" w:pos="1862"/>
        </w:tabs>
        <w:bidi w:val="0"/>
        <w:spacing w:before="0" w:after="0" w:line="595" w:lineRule="exact"/>
        <w:ind w:left="260" w:right="0" w:firstLine="7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4" w:name="bookmark60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4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二）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家庭农牧场经营者应是年满十八周岁以上，接受过相 应的农牧业技能培训，具有完全民事行为能力，可以独立进行民 事活动，长期从事农牧业生产，依法享有农村牧区土地承包经营 坷的农牧户。</w:t>
      </w:r>
    </w:p>
    <w:p>
      <w:pPr>
        <w:keepNext w:val="0"/>
        <w:keepLines w:val="0"/>
        <w:widowControl w:val="0"/>
        <w:shd w:val="clear" w:color="auto" w:fill="auto"/>
        <w:tabs>
          <w:tab w:val="left" w:pos="1857"/>
        </w:tabs>
        <w:bidi w:val="0"/>
        <w:spacing w:before="0" w:after="0" w:line="590" w:lineRule="exact"/>
        <w:ind w:left="260" w:right="0" w:firstLine="7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5" w:name="bookmark61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5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三）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以家庭成员为主要劳动力，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CN" w:bidi="zh-TW"/>
        </w:rPr>
        <w:t>无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年雇工或常年雇工数 量不超过家庭从事农牧业生产经营人员数量。</w:t>
      </w:r>
    </w:p>
    <w:p>
      <w:pPr>
        <w:keepNext w:val="0"/>
        <w:keepLines w:val="0"/>
        <w:widowControl w:val="0"/>
        <w:shd w:val="clear" w:color="auto" w:fill="auto"/>
        <w:tabs>
          <w:tab w:val="left" w:pos="1846"/>
        </w:tabs>
        <w:bidi w:val="0"/>
        <w:spacing w:before="0" w:after="0" w:line="578" w:lineRule="exact"/>
        <w:ind w:left="260" w:right="0" w:firstLine="7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6" w:name="bookmark62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6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四）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以农牧业收入为家庭的主要收入来源，农牧业净收入 占家庭农牧场总收益的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80%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以上。家庭经营收入相当于当地从事 二、三产业收入。</w:t>
      </w:r>
    </w:p>
    <w:p>
      <w:pPr>
        <w:keepNext w:val="0"/>
        <w:keepLines w:val="0"/>
        <w:widowControl w:val="0"/>
        <w:shd w:val="clear" w:color="auto" w:fill="auto"/>
        <w:tabs>
          <w:tab w:val="left" w:pos="1862"/>
        </w:tabs>
        <w:bidi w:val="0"/>
        <w:spacing w:before="0" w:after="0" w:line="595" w:lineRule="exact"/>
        <w:ind w:left="260" w:right="0" w:firstLine="7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7" w:name="bookmark63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7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五）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家庭农牧场经营的土地须取得合法有效的农村牧区土 地承包经营权证或土地经营权流转证明资料，且权属无争议。按 依法自愿有偿的原则签订规范的土地流转合同，并在苏木乡镇农 牧经站备案，流转期限在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5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年以上，经营土地相对集中连片。</w:t>
      </w:r>
    </w:p>
    <w:p>
      <w:pPr>
        <w:keepNext w:val="0"/>
        <w:keepLines w:val="0"/>
        <w:widowControl w:val="0"/>
        <w:shd w:val="clear" w:color="auto" w:fill="auto"/>
        <w:tabs>
          <w:tab w:val="left" w:pos="1859"/>
        </w:tabs>
        <w:bidi w:val="0"/>
        <w:spacing w:before="0" w:after="0" w:line="595" w:lineRule="exact"/>
        <w:ind w:left="260" w:right="0" w:firstLine="7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8" w:name="bookmark64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8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六）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家庭农牧场生产经营活动有完整的财务收支核算。</w:t>
      </w:r>
    </w:p>
    <w:p>
      <w:pPr>
        <w:keepNext w:val="0"/>
        <w:keepLines w:val="0"/>
        <w:widowControl w:val="0"/>
        <w:shd w:val="clear" w:color="auto" w:fill="auto"/>
        <w:tabs>
          <w:tab w:val="left" w:pos="1862"/>
        </w:tabs>
        <w:bidi w:val="0"/>
        <w:spacing w:before="0" w:after="0" w:line="595" w:lineRule="exact"/>
        <w:ind w:left="260" w:right="0" w:firstLine="7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9" w:name="bookmark65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9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七）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管理方式先进，土地产出率、劳动生产率等效益明显 提升，生产经营可持续，对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CN" w:bidi="zh-TW"/>
        </w:rPr>
        <w:t>周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边农牧户具有明显示范带动作用。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92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第六条规模条件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92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家庭农牧场经营规模需达到如下标准并相对稳定。</w:t>
      </w:r>
    </w:p>
    <w:p>
      <w:pPr>
        <w:keepNext w:val="0"/>
        <w:keepLines w:val="0"/>
        <w:widowControl w:val="0"/>
        <w:shd w:val="clear" w:color="auto" w:fill="auto"/>
        <w:tabs>
          <w:tab w:val="left" w:pos="1815"/>
        </w:tabs>
        <w:bidi w:val="0"/>
        <w:spacing w:before="0" w:after="0" w:line="576" w:lineRule="exact"/>
        <w:ind w:left="220" w:right="0" w:firstLine="80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10" w:name="bookmark66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10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一）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 xml:space="preserve">从事粮油、经济作物生产为主的，土地租期或承包期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5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年以上，种植面积在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en-US" w:eastAsia="en-US" w:bidi="en-US"/>
        </w:rPr>
        <w:t>300-1000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亩。</w:t>
      </w:r>
    </w:p>
    <w:p>
      <w:pPr>
        <w:keepNext w:val="0"/>
        <w:keepLines w:val="0"/>
        <w:widowControl w:val="0"/>
        <w:shd w:val="clear" w:color="auto" w:fill="auto"/>
        <w:tabs>
          <w:tab w:val="left" w:pos="1815"/>
        </w:tabs>
        <w:bidi w:val="0"/>
        <w:spacing w:before="0" w:after="0" w:line="619" w:lineRule="exact"/>
        <w:ind w:left="220" w:right="0" w:firstLine="80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11" w:name="bookmark67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11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二）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从事果业生产为主的，土地租期或承包期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15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年以上, 且经营面积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100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亩以上。.</w:t>
      </w:r>
    </w:p>
    <w:p>
      <w:pPr>
        <w:keepNext w:val="0"/>
        <w:keepLines w:val="0"/>
        <w:widowControl w:val="0"/>
        <w:shd w:val="clear" w:color="auto" w:fill="auto"/>
        <w:tabs>
          <w:tab w:val="left" w:pos="1815"/>
        </w:tabs>
        <w:bidi w:val="0"/>
        <w:spacing w:before="0" w:after="0" w:line="600" w:lineRule="exact"/>
        <w:ind w:left="220" w:right="0" w:firstLine="80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12" w:name="bookmark68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12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三）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从事蔬菜生产为主的，土地租期或承包期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5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年以上， 且设施蔬菜经营面积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10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亩以上，或露地蔬菜经营面积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50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亩以上。</w:t>
      </w:r>
    </w:p>
    <w:p>
      <w:pPr>
        <w:keepNext w:val="0"/>
        <w:keepLines w:val="0"/>
        <w:widowControl w:val="0"/>
        <w:shd w:val="clear" w:color="auto" w:fill="auto"/>
        <w:tabs>
          <w:tab w:val="left" w:pos="1815"/>
        </w:tabs>
        <w:bidi w:val="0"/>
        <w:spacing w:before="0" w:after="0" w:line="583" w:lineRule="exact"/>
        <w:ind w:left="220" w:right="0" w:firstLine="80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13" w:name="bookmark69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13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四）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从事花卉种植为主的，土地租期或承包期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5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年以上， 且设施花卉经营面积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10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亩以上，或露地花卉经营面积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20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亩以上。</w:t>
      </w:r>
    </w:p>
    <w:p>
      <w:pPr>
        <w:keepNext w:val="0"/>
        <w:keepLines w:val="0"/>
        <w:widowControl w:val="0"/>
        <w:shd w:val="clear" w:color="auto" w:fill="auto"/>
        <w:tabs>
          <w:tab w:val="left" w:pos="1815"/>
        </w:tabs>
        <w:bidi w:val="0"/>
        <w:spacing w:before="0" w:after="0" w:line="583" w:lineRule="exact"/>
        <w:ind w:left="220" w:right="0" w:firstLine="80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14" w:name="bookmark70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14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五）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 xml:space="preserve">农区从事畜牧养殖为主的，养殖规模达到年出栏肉羊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200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只以上、或肉牛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40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头以上。</w:t>
      </w:r>
    </w:p>
    <w:p>
      <w:pPr>
        <w:keepNext w:val="0"/>
        <w:keepLines w:val="0"/>
        <w:widowControl w:val="0"/>
        <w:shd w:val="clear" w:color="auto" w:fill="auto"/>
        <w:tabs>
          <w:tab w:val="left" w:pos="1815"/>
        </w:tabs>
        <w:bidi w:val="0"/>
        <w:spacing w:before="0" w:after="0" w:line="562" w:lineRule="exact"/>
        <w:ind w:left="220" w:right="0" w:firstLine="80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15" w:name="bookmark71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15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六）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牧区从事畜牧业养殖为主的，养殖规模达到日历年度 基础母羊存栏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300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只，或基础母牛存栏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50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头以上。</w:t>
      </w:r>
    </w:p>
    <w:p>
      <w:pPr>
        <w:keepNext w:val="0"/>
        <w:keepLines w:val="0"/>
        <w:widowControl w:val="0"/>
        <w:shd w:val="clear" w:color="auto" w:fill="auto"/>
        <w:tabs>
          <w:tab w:val="left" w:pos="1815"/>
        </w:tabs>
        <w:bidi w:val="0"/>
        <w:spacing w:before="0" w:after="0" w:line="590" w:lineRule="exact"/>
        <w:ind w:left="220" w:right="0" w:firstLine="80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16" w:name="bookmark72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16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七）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从事畜牧养殖为主的，养殖规模达到年出栏生猪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 xml:space="preserve">500 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头，或肉驴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40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头以上。</w:t>
      </w:r>
    </w:p>
    <w:p>
      <w:pPr>
        <w:keepNext w:val="0"/>
        <w:keepLines w:val="0"/>
        <w:widowControl w:val="0"/>
        <w:shd w:val="clear" w:color="auto" w:fill="auto"/>
        <w:tabs>
          <w:tab w:val="left" w:pos="1815"/>
        </w:tabs>
        <w:bidi w:val="0"/>
        <w:spacing w:before="0" w:after="0" w:line="590" w:lineRule="exact"/>
        <w:ind w:left="220" w:right="0" w:firstLine="80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17" w:name="bookmark73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17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八）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从事家禽养殖为主的，肉鸡或肉鸭年出栏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5000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羽以 上、或肉鹅出栏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1500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只以上，或蛋鸡年存栏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2000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羽以上，或家 禽混养年出栏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3000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羽以上。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220" w:right="0" w:firstLine="96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18" w:name="bookmark74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18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九）其他从事种养结合等多种经营的，土地租期或承包 期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5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年以上，年收入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10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万元以上。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8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第七条认定材料</w:t>
      </w:r>
    </w:p>
    <w:p>
      <w:pPr>
        <w:keepNext w:val="0"/>
        <w:keepLines w:val="0"/>
        <w:widowControl w:val="0"/>
        <w:shd w:val="clear" w:color="auto" w:fill="auto"/>
        <w:tabs>
          <w:tab w:val="left" w:pos="1815"/>
        </w:tabs>
        <w:bidi w:val="0"/>
        <w:spacing w:before="0" w:after="0" w:line="590" w:lineRule="exact"/>
        <w:ind w:left="1020" w:right="0" w:firstLine="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19" w:name="bookmark75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19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一）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《家庭农牧场认定申请表》一式三份；</w:t>
      </w:r>
    </w:p>
    <w:p>
      <w:pPr>
        <w:keepNext w:val="0"/>
        <w:keepLines w:val="0"/>
        <w:widowControl w:val="0"/>
        <w:shd w:val="clear" w:color="auto" w:fill="auto"/>
        <w:tabs>
          <w:tab w:val="left" w:pos="1815"/>
        </w:tabs>
        <w:bidi w:val="0"/>
        <w:spacing w:before="0" w:after="0" w:line="590" w:lineRule="exact"/>
        <w:ind w:left="102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20" w:name="bookmark76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20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二）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家庭农牧场主户口本原件及三份复印件；</w:t>
      </w:r>
    </w:p>
    <w:p>
      <w:pPr>
        <w:keepNext w:val="0"/>
        <w:keepLines w:val="0"/>
        <w:widowControl w:val="0"/>
        <w:shd w:val="clear" w:color="auto" w:fill="auto"/>
        <w:tabs>
          <w:tab w:val="left" w:pos="2034"/>
        </w:tabs>
        <w:bidi w:val="0"/>
        <w:spacing w:before="0" w:after="0" w:line="589" w:lineRule="exact"/>
        <w:ind w:left="122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21" w:name="bookmark77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21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三）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土地承包、流转合同书原件及三份复印件；</w:t>
      </w:r>
    </w:p>
    <w:p>
      <w:pPr>
        <w:keepNext w:val="0"/>
        <w:keepLines w:val="0"/>
        <w:widowControl w:val="0"/>
        <w:shd w:val="clear" w:color="auto" w:fill="auto"/>
        <w:tabs>
          <w:tab w:val="left" w:pos="2034"/>
        </w:tabs>
        <w:bidi w:val="0"/>
        <w:spacing w:before="0" w:after="0" w:line="589" w:lineRule="exact"/>
        <w:ind w:left="1220" w:right="0" w:firstLine="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22" w:name="bookmark78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22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四）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其他需要出具的证明材料。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0"/>
        <w:jc w:val="center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第三章认定程序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60" w:line="589" w:lineRule="exact"/>
        <w:ind w:left="110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第八条家庭农牧场的认定须按照以下程序进行：</w:t>
      </w:r>
    </w:p>
    <w:p>
      <w:pPr>
        <w:keepNext w:val="0"/>
        <w:keepLines w:val="0"/>
        <w:widowControl w:val="0"/>
        <w:shd w:val="clear" w:color="auto" w:fill="auto"/>
        <w:tabs>
          <w:tab w:val="left" w:pos="2034"/>
        </w:tabs>
        <w:bidi w:val="0"/>
        <w:spacing w:before="0" w:after="0" w:line="589" w:lineRule="exact"/>
        <w:ind w:left="460" w:right="0" w:firstLine="7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23" w:name="bookmark79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23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一）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申请：由符合家庭农牧场认定条件的农牧户，向所辖 苏木乡镇（街道办事处）农牧业经营管理站提出申请，并按照本 办法第七条要求提交认定材料。</w:t>
      </w:r>
    </w:p>
    <w:p>
      <w:pPr>
        <w:keepNext w:val="0"/>
        <w:keepLines w:val="0"/>
        <w:widowControl w:val="0"/>
        <w:shd w:val="clear" w:color="auto" w:fill="auto"/>
        <w:tabs>
          <w:tab w:val="left" w:pos="2034"/>
        </w:tabs>
        <w:bidi w:val="0"/>
        <w:spacing w:before="0" w:after="0" w:line="589" w:lineRule="exact"/>
        <w:ind w:left="460" w:right="0" w:firstLine="7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24" w:name="bookmark80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24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二）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初审：苏木乡镇（街道办事处）农牧业经营管理站对 申请人提交申报材料的进行初步审核，对于不符合认定条件的， 不予受理，向申报人说明情况；对申报材料齐全、符合认定标准 的，组织实地勘察，在十个工作日内签署意见，将符合认定标准 的申报材料原件及复印件上报到旗农村牧区新型经济组织管理 站。</w:t>
      </w:r>
    </w:p>
    <w:p>
      <w:pPr>
        <w:keepNext w:val="0"/>
        <w:keepLines w:val="0"/>
        <w:widowControl w:val="0"/>
        <w:shd w:val="clear" w:color="auto" w:fill="auto"/>
        <w:tabs>
          <w:tab w:val="left" w:pos="2034"/>
        </w:tabs>
        <w:bidi w:val="0"/>
        <w:spacing w:before="0" w:after="0" w:line="589" w:lineRule="exact"/>
        <w:ind w:left="460" w:right="0" w:firstLine="7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25" w:name="bookmark81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25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三）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审核：旗农村牧区新型经济组织管理站对上报的经过 初审后的家庭农牧场材料进行审核，并提出具体意见，并上报农 牧业局进行审批。</w:t>
      </w:r>
    </w:p>
    <w:p>
      <w:pPr>
        <w:keepNext w:val="0"/>
        <w:keepLines w:val="0"/>
        <w:widowControl w:val="0"/>
        <w:shd w:val="clear" w:color="auto" w:fill="auto"/>
        <w:tabs>
          <w:tab w:val="left" w:pos="2034"/>
        </w:tabs>
        <w:bidi w:val="0"/>
        <w:spacing w:before="0" w:after="0" w:line="589" w:lineRule="exact"/>
        <w:ind w:left="460" w:right="0" w:firstLine="78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26" w:name="bookmark82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26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四）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认定：经审核，对符合认定条件的，予以认定，颁发 自治区统一样式的《内蒙古自治区家庭农牧场认定证书》；对于 不符合认定条件的，不予受理，说明情况，退回所属苏木乡镇（街 道办事处）农牧经站，由苏木乡镇（街道办事处）农牧经站向申 报人说明具体情况。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89" w:lineRule="exact"/>
        <w:ind w:left="0" w:right="0" w:firstLine="0"/>
        <w:jc w:val="center"/>
        <w:sectPr>
          <w:footerReference r:id="rId3" w:type="default"/>
          <w:footnotePr>
            <w:numFmt w:val="decimal"/>
          </w:footnotePr>
          <w:pgSz w:w="11900" w:h="16840"/>
          <w:pgMar w:top="1996" w:right="544" w:bottom="1578" w:left="1251" w:header="1568" w:footer="3" w:gutter="0"/>
          <w:pgNumType w:start="1"/>
          <w:cols w:space="720" w:num="1"/>
          <w:rtlGutter w:val="0"/>
          <w:docGrid w:linePitch="360" w:charSpace="0"/>
        </w:sect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第四章管理扶持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260" w:right="0" w:firstLine="64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第九条 建立家庭农牧场档案管理制度，各苏木乡镇（街道 办事处）农牧业经营管理站对所辖区的家庭农牧场档案资料进行 归档管理，旗农村牧区新型经济组织管理站统一管理全旗的家庭 农牧场相关档案及信息，并定期向上级家庭农牧场管理部门备案 所认定的家庭农牧场。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260" w:right="0" w:firstLine="64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第十条对已认定的家庭农牧场实行动态管理，轻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en-US" w:eastAsia="en-US" w:bidi="en-US"/>
        </w:rPr>
        <w:t>m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章帰核 一次，审核按照确定的认定标准、申报与认定程序进行。审核通 过的，在《内蒙古自治区家庭农牧场认定证眾上签署通过审核 意见；对已不符合家庭农牧场认定标准的，窟摺其家庭农牧场资 格，并注销其《内蒙古自治区家庭农牧场认定证书》。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260" w:right="0" w:firstLine="64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第十一条在开展家庭农牧场认定工作基础上，将开展示范 家庭农牧场创建活动，建立和发布巴林左旗示范家庭农牧场名 录，进入名录中的家庭农牧场可优先享受各级政府部门的有关扶 持政策。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right="0" w:firstLine="86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第十二条 适当放宽认定条件，对家庭农牧场认定给予支持：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104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27" w:name="bookmark83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27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一）放宽名称认定条件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260" w:line="593" w:lineRule="exact"/>
        <w:ind w:left="260" w:right="0" w:firstLine="64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农牧户可以使用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CN" w:bidi="zh-TW"/>
        </w:rPr>
        <w:t>自己的姓名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作为家庭农牧场的名号，在名称 中必须使用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CN" w:eastAsia="zh-CN" w:bidi="zh-CN"/>
        </w:rPr>
        <w:t>“家庭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农牧场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en-US" w:eastAsia="en-US" w:bidi="en-US"/>
        </w:rPr>
        <w:t>”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专有名词作为其组织形式。对达到一 定规模的家庭农牧场，其名称可以申请冠以行政区划。依照自愿 原则，家庭农牧场可自主决定办理工商注册登记，以取得相应市 场主体资格。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04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28" w:name="bookmark84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28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二）降低资本准入门槛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91" w:lineRule="exact"/>
        <w:ind w:left="1040" w:right="0" w:firstLine="68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放宽出资条件，对申请认定的家庭农牧场，其家庭资产总额 根据生产经营条件实行自行申报制，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CN" w:bidi="zh-TW"/>
        </w:rPr>
        <w:t>不受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岀资最低限额、出资方 式、出资期限等限制。鼓励农牧户以实物、土地使用权、股权、 债权、知识产权等形式投资设立家庭农牧场。家庭农牧场所拥有 的固定资产能够保障其正常的生产经营运转。</w:t>
      </w:r>
    </w:p>
    <w:p>
      <w:pPr>
        <w:keepNext w:val="0"/>
        <w:keepLines w:val="0"/>
        <w:widowControl w:val="0"/>
        <w:shd w:val="clear" w:color="auto" w:fill="auto"/>
        <w:tabs>
          <w:tab w:val="left" w:pos="2652"/>
        </w:tabs>
        <w:bidi w:val="0"/>
        <w:spacing w:before="0" w:after="0" w:line="591" w:lineRule="exact"/>
        <w:ind w:left="186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29" w:name="bookmark85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29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三）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放宽住所认定条件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91" w:lineRule="exact"/>
        <w:ind w:left="1040" w:right="0" w:firstLine="68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对申请认定的家庭农牧场住所，因生产经营场所在农村牧区 而没有房管部门颁发的产权证明的，可提交所在地嘎查村民委员 会出具的证明，即可申请办理认定。</w:t>
      </w:r>
    </w:p>
    <w:p>
      <w:pPr>
        <w:keepNext w:val="0"/>
        <w:keepLines w:val="0"/>
        <w:widowControl w:val="0"/>
        <w:shd w:val="clear" w:color="auto" w:fill="auto"/>
        <w:tabs>
          <w:tab w:val="left" w:pos="2655"/>
        </w:tabs>
        <w:bidi w:val="0"/>
        <w:spacing w:before="0" w:after="0" w:line="591" w:lineRule="exact"/>
        <w:ind w:left="186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30" w:name="bookmark86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30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四）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放宽生产经营方式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240" w:line="562" w:lineRule="exact"/>
        <w:ind w:left="1000" w:right="340" w:firstLine="0"/>
        <w:jc w:val="righ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家庭农牧场办理相关手续后既可以开展单项农畜产品生产、 加工、销售，也可以围绕相关产业开展综合生产、加工、销售。</w:t>
      </w:r>
    </w:p>
    <w:p>
      <w:pPr>
        <w:keepNext w:val="0"/>
        <w:keepLines w:val="0"/>
        <w:widowControl w:val="0"/>
        <w:shd w:val="clear" w:color="auto" w:fill="auto"/>
        <w:tabs>
          <w:tab w:val="left" w:pos="2655"/>
        </w:tabs>
        <w:bidi w:val="0"/>
        <w:spacing w:before="0" w:after="0" w:line="240" w:lineRule="auto"/>
        <w:ind w:left="186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bookmarkStart w:id="31" w:name="bookmark87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（</w:t>
      </w:r>
      <w:bookmarkEnd w:id="31"/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五）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免收相关认定费用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160" w:line="590" w:lineRule="exact"/>
        <w:ind w:left="1040" w:right="0" w:firstLine="68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对家庭农牧场认定实行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CN" w:eastAsia="zh-CN" w:bidi="zh-CN"/>
        </w:rPr>
        <w:t>“三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免”手续，即免收认定费和证书 工本费，免于提交验资报告和资产评估报告。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4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b/>
          <w:bCs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第五章附则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91" w:lineRule="exact"/>
        <w:ind w:left="168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第十三条本办法未尽事宜按照法律法规及有关政策执行。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648" w:lineRule="exact"/>
        <w:ind w:left="1040" w:right="0" w:firstLine="68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第十四条本办法实施中的具体问题由旗农村牧区新型经济 组织管理站负责解释。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620" w:line="648" w:lineRule="exact"/>
        <w:ind w:left="168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第十五条 本办法自发布之日起施行。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0" w:line="591" w:lineRule="exact"/>
        <w:ind w:left="1680" w:right="0" w:firstLine="0"/>
        <w:jc w:val="left"/>
        <w:sectPr>
          <w:footerReference r:id="rId4" w:type="default"/>
          <w:footnotePr>
            <w:numFmt w:val="decimal"/>
          </w:footnotePr>
          <w:type w:val="continuous"/>
          <w:pgSz w:w="11900" w:h="16840"/>
          <w:pgMar w:top="1996" w:right="544" w:bottom="1578" w:left="1251" w:header="1568" w:footer="3" w:gutter="0"/>
          <w:cols w:space="720" w:num="1"/>
          <w:rtlGutter w:val="0"/>
          <w:docGrid w:linePitch="360" w:charSpace="0"/>
        </w:sect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t>附件：巴林左旗家庭农牧场认定申请表</w:t>
      </w:r>
    </w:p>
    <w:p>
      <w:pPr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TW" w:eastAsia="zh-TW" w:bidi="zh-TW"/>
        </w:rPr>
        <w:t>巴林左旗家庭农牧场认定申请表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61"/>
        <w:gridCol w:w="1574"/>
        <w:gridCol w:w="1315"/>
        <w:gridCol w:w="374"/>
        <w:gridCol w:w="648"/>
        <w:gridCol w:w="394"/>
        <w:gridCol w:w="302"/>
        <w:gridCol w:w="211"/>
        <w:gridCol w:w="773"/>
        <w:gridCol w:w="950"/>
        <w:gridCol w:w="19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申请人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性别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出生日期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82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照片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（粘贴）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身份证号码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户籍 所在地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学历技能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家庭人口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家庭劳动力数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500" w:right="0" w:hanging="18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申请家庭农牧 场名称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家庭农牧场 地址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34"/>
                <w:szCs w:val="34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家庭收入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家庭农牧业经营 收入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常年雇工数量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主要经营种类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经营 规模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家庭经营农牧业资产 总额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流转土地草原 面积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流转土地草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原年限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所在嘎査村委会 意见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1273"/>
                <w:tab w:val="left" w:pos="2074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日（公章）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所在苏木乡镇 意见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1293"/>
                <w:tab w:val="left" w:pos="2099"/>
              </w:tabs>
              <w:bidi w:val="0"/>
              <w:spacing w:before="0" w:after="0" w:line="240" w:lineRule="auto"/>
              <w:ind w:left="0" w:right="0" w:firstLine="52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日（公章）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所在苏木乡 镇经管站意 见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年 月 日（公章）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旗农牧业行政主 管部门意见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tabs>
                <w:tab w:val="left" w:pos="773"/>
                <w:tab w:val="left" w:pos="1574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日（公章）</w:t>
            </w:r>
          </w:p>
        </w:tc>
      </w:tr>
    </w:tbl>
    <w:p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2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20"/>
          <w:szCs w:val="20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0"/>
          <w:szCs w:val="20"/>
          <w:u w:val="none"/>
          <w:shd w:val="clear" w:color="auto" w:fill="auto"/>
          <w:lang w:val="zh-TW" w:eastAsia="zh-TW" w:bidi="zh-TW"/>
        </w:rPr>
        <w:t>注：此表一式三份，旗农村牧区新型经济组织管理站、苏木乡镇经管部门和家庭农牧场各一份。</w:t>
      </w:r>
    </w:p>
    <w:p/>
    <w:sectPr>
      <w:footerReference r:id="rId5" w:type="default"/>
      <w:footnotePr>
        <w:numFmt w:val="decimal"/>
      </w:footnotePr>
      <w:pgSz w:w="11900" w:h="16840"/>
      <w:pgMar w:top="1996" w:right="544" w:bottom="1578" w:left="411" w:header="1568" w:footer="3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hd w:val="clear" w:color="auto" w:fill="auto"/>
      <w:bidi w:val="0"/>
      <w:spacing w:before="0" w:after="0" w:line="1" w:lineRule="exact"/>
      <w:ind w:left="0" w:right="0" w:firstLine="0"/>
      <w:jc w:val="left"/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</w:pPr>
    <w:r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4095115</wp:posOffset>
              </wp:positionH>
              <wp:positionV relativeFrom="page">
                <wp:posOffset>10041255</wp:posOffset>
              </wp:positionV>
              <wp:extent cx="170815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322.45pt;margin-top:790.65pt;height:5.75pt;width:13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dKGhA2QAA&#10;AA0BAAAPAAAAAAAAAAEAIAAAACIAAABkcnMvZG93bnJldi54bWxQSwECFAAUAAAACACHTuJAVrus&#10;16sBAABuAwAADgAAAAAAAAABACAAAAAo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u w:val="none"/>
                        <w:shd w:val="clear" w:color="auto" w:fill="auto"/>
                        <w:lang w:val="en-US" w:eastAsia="en-US" w:bidi="en-US"/>
                      </w:rP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u w:val="none"/>
                        <w:shd w:val="clear" w:color="auto" w:fill="auto"/>
                        <w:lang w:val="en-US" w:eastAsia="en-US" w:bidi="en-US"/>
                      </w:rPr>
                      <w:instrText xml:space="preserve"> PAGE \* MERGEFORMAT </w:instrTex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u w:val="none"/>
                        <w:shd w:val="clear" w:color="auto" w:fill="auto"/>
                        <w:lang w:val="en-US" w:eastAsia="en-US" w:bidi="en-US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hd w:val="clear" w:color="auto" w:fill="auto"/>
      <w:bidi w:val="0"/>
      <w:spacing w:before="0" w:after="0" w:line="1" w:lineRule="exact"/>
      <w:ind w:left="0" w:right="0" w:firstLine="0"/>
      <w:jc w:val="left"/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</w:pPr>
    <w:r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3914140</wp:posOffset>
              </wp:positionH>
              <wp:positionV relativeFrom="page">
                <wp:posOffset>10070465</wp:posOffset>
              </wp:positionV>
              <wp:extent cx="173990" cy="762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308.2pt;margin-top:792.95pt;height:6pt;width:13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7uSgNgAAAAN&#10;AQAADwAAAAAAAAABACAAAAAiAAAAZHJzL2Rvd25yZXYueG1sUEsBAhQAFAAAAAgAh07iQNx94amq&#10;AQAAbg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instrText xml:space="preserve"> PAGE \* MERGEFORMAT </w:instrTex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hd w:val="clear" w:color="auto" w:fill="auto"/>
      <w:bidi w:val="0"/>
      <w:spacing w:before="0" w:after="0" w:line="1" w:lineRule="exact"/>
      <w:ind w:left="0" w:right="0" w:firstLine="0"/>
      <w:jc w:val="left"/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</w:pPr>
    <w:r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3943350</wp:posOffset>
              </wp:positionH>
              <wp:positionV relativeFrom="page">
                <wp:posOffset>9954260</wp:posOffset>
              </wp:positionV>
              <wp:extent cx="170815" cy="762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none"/>
                              <w:shd w:val="clear" w:color="auto" w:fill="auto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310.5pt;margin-top:783.8pt;height:6pt;width:13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kJEQM9gAAAAN&#10;AQAADwAAAAAAAAABACAAAAAiAAAAZHJzL2Rvd25yZXYueG1sUEsBAhQAFAAAAAgAh07iQLfMNcCq&#10;AQAAbg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instrText xml:space="preserve"> PAGE \* MERGEFORMAT </w:instrTex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none"/>
                        <w:shd w:val="clear" w:color="auto" w:fill="auto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王岽男</cp:lastModifiedBy>
  <dcterms:modified xsi:type="dcterms:W3CDTF">2021-11-10T08:04:19Z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