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44"/>
          <w:lang w:val="en-US" w:eastAsia="zh-CN"/>
        </w:rPr>
        <w:t>大西沟村2021年10月党费收缴支出</w:t>
      </w:r>
    </w:p>
    <w:p>
      <w:pPr>
        <w:jc w:val="both"/>
        <w:rPr>
          <w:rFonts w:hint="eastAsia"/>
          <w:sz w:val="36"/>
          <w:szCs w:val="44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38115" cy="2456815"/>
            <wp:effectExtent l="0" t="0" r="635" b="635"/>
            <wp:docPr id="1" name="图片 1" descr="740175c6b2e7c6e24355e8b858d4670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0175c6b2e7c6e24355e8b858d4670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609A9"/>
    <w:rsid w:val="2F56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2021-11-10T03:31:00Z</dcterms:created>
  <dc:creator>张智然</dc:creator>
  <cp:lastModifiedBy>张智然</cp:lastModifiedBy>
  <dcterms:modified xsi:type="dcterms:W3CDTF">2021-11-10T03:32:28Z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4DB9BD04FA5241C49FFA3F31B55E6BF1</vt:lpwstr>
  </property>
</Properties>
</file>