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Arial" w:eastAsia="方正小标宋简体" w:cs="Arial"/>
          <w:color w:val="191919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color w:val="191919"/>
          <w:sz w:val="44"/>
          <w:szCs w:val="44"/>
          <w:lang w:val="en-US" w:eastAsia="zh-CN"/>
        </w:rPr>
        <w:t>关于孟祥东等同志挂职的通知</w:t>
      </w:r>
    </w:p>
    <w:bookmarkEnd w:id="0"/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color w:val="19191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32"/>
          <w:szCs w:val="32"/>
          <w:lang w:val="en-US" w:eastAsia="zh-CN" w:bidi="ar-SA"/>
        </w:rPr>
        <w:t>各苏木乡镇(街道)党(工)委:</w:t>
      </w:r>
    </w:p>
    <w:p>
      <w:pPr>
        <w:ind w:firstLine="640" w:firstLineChars="200"/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  <w:t>旗委决定:</w:t>
      </w:r>
    </w:p>
    <w:p>
      <w:pPr>
        <w:ind w:firstLine="640" w:firstLineChars="200"/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  <w:t>孟祥东挂职任巴林左旗林东镇人民政府镇长助理;</w:t>
      </w:r>
    </w:p>
    <w:p>
      <w:pPr>
        <w:ind w:firstLine="640" w:firstLineChars="200"/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  <w:t>挂职时间为一年，挂职期满职务自行免除。</w:t>
      </w:r>
    </w:p>
    <w:p>
      <w:pPr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</w:pPr>
    </w:p>
    <w:p>
      <w:pPr>
        <w:ind w:left="5748" w:leftChars="2280" w:hanging="960" w:hangingChars="300"/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191919"/>
          <w:kern w:val="0"/>
          <w:sz w:val="32"/>
          <w:szCs w:val="32"/>
          <w:lang w:val="en-US" w:eastAsia="zh-CN" w:bidi="ar-SA"/>
        </w:rPr>
        <w:t>中共巴林左旗委员会2021年3月10日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2ED4"/>
    <w:rsid w:val="38F03B0E"/>
    <w:rsid w:val="4A3E35CE"/>
    <w:rsid w:val="55E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2021-05-12T08:55:41Z</dcterms:created>
  <dc:creator>Administrator</dc:creator>
  <cp:lastModifiedBy>害想嘎啥</cp:lastModifiedBy>
  <dcterms:modified xsi:type="dcterms:W3CDTF">2021-05-12T08:58:19Z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C47C8AC2ECCB411D997ACD3657D6CBC7</vt:lpwstr>
  </property>
</Properties>
</file>