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大西沟村</w:t>
      </w:r>
      <w:r>
        <w:rPr>
          <w:rFonts w:hint="eastAsia"/>
          <w:sz w:val="32"/>
          <w:szCs w:val="40"/>
          <w:lang w:val="en-US" w:eastAsia="zh-CN"/>
        </w:rPr>
        <w:t>2021年重点工作会议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6800" cy="3557270"/>
            <wp:effectExtent l="0" t="0" r="6350" b="5080"/>
            <wp:docPr id="5" name="图片 5" descr="51688de7f741e1723a71ff4e723b40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1688de7f741e1723a71ff4e723b40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89680" cy="2842895"/>
            <wp:effectExtent l="0" t="0" r="1270" b="14605"/>
            <wp:docPr id="4" name="图片 4" descr="080d24cbff45529d5429e54be0e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0d24cbff45529d5429e54be0e24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9585B"/>
    <w:rsid w:val="4A39585B"/>
    <w:rsid w:val="6D1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2021-11-04T08:05:00Z</dcterms:created>
  <dc:creator>海龙之家</dc:creator>
  <cp:lastModifiedBy>海龙之家</cp:lastModifiedBy>
  <dcterms:modified xsi:type="dcterms:W3CDTF">2021-11-04T08:22:41Z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CBC2FF999EBE4675A57E964C46F74873</vt:lpwstr>
  </property>
</Properties>
</file>