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3季度临时救助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6589395"/>
            <wp:effectExtent l="0" t="0" r="1905" b="9525"/>
            <wp:docPr id="1" name="图片 1" descr="临时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临时救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658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8805" cy="8817610"/>
            <wp:effectExtent l="0" t="0" r="10795" b="6350"/>
            <wp:docPr id="2" name="图片 2" descr="95b57b67f544ff2e02e6346dd61d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b57b67f544ff2e02e6346dd61d1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020" cy="2620010"/>
            <wp:effectExtent l="0" t="0" r="2540" b="1270"/>
            <wp:docPr id="3" name="图片 3" descr="a285c9034a924730695d0ea03f62a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85c9034a924730695d0ea03f62a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495A"/>
    <w:rsid w:val="29C5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2021-09-30T01:20:37Z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